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BA81" w14:textId="77777777" w:rsidR="000D3010" w:rsidRPr="001F0F57" w:rsidRDefault="000D3010" w:rsidP="000D3010">
      <w:r>
        <w:rPr>
          <w:noProof/>
        </w:rPr>
        <w:drawing>
          <wp:inline distT="0" distB="0" distL="0" distR="0" wp14:anchorId="4A9DD179" wp14:editId="2379E4AD">
            <wp:extent cx="5904689" cy="11833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1949" cy="1194828"/>
                    </a:xfrm>
                    <a:prstGeom prst="rect">
                      <a:avLst/>
                    </a:prstGeom>
                  </pic:spPr>
                </pic:pic>
              </a:graphicData>
            </a:graphic>
          </wp:inline>
        </w:drawing>
      </w:r>
    </w:p>
    <w:p w14:paraId="41BEAA73" w14:textId="77777777" w:rsidR="000D3010" w:rsidRDefault="000D3010" w:rsidP="000D3010">
      <w:pPr>
        <w:pBdr>
          <w:top w:val="thinThickLargeGap" w:sz="18" w:space="1" w:color="4472C4" w:themeColor="accent1"/>
        </w:pBdr>
      </w:pPr>
    </w:p>
    <w:p w14:paraId="15283C24" w14:textId="7CD894D4" w:rsidR="00D475A7" w:rsidRDefault="000D3010" w:rsidP="0006352E">
      <w:pPr>
        <w:jc w:val="center"/>
        <w:rPr>
          <w:rFonts w:ascii="Candara" w:hAnsi="Candara"/>
          <w:sz w:val="48"/>
          <w:szCs w:val="48"/>
        </w:rPr>
      </w:pPr>
      <w:r>
        <w:rPr>
          <w:rFonts w:ascii="Candara" w:hAnsi="Candara"/>
          <w:sz w:val="48"/>
          <w:szCs w:val="48"/>
        </w:rPr>
        <w:t xml:space="preserve">Goals </w:t>
      </w:r>
      <w:r w:rsidR="005A7D3A">
        <w:rPr>
          <w:rFonts w:ascii="Candara" w:hAnsi="Candara"/>
          <w:sz w:val="48"/>
          <w:szCs w:val="48"/>
        </w:rPr>
        <w:t xml:space="preserve">for </w:t>
      </w:r>
      <w:r w:rsidR="00251CB0">
        <w:rPr>
          <w:rFonts w:ascii="Candara" w:hAnsi="Candara"/>
          <w:sz w:val="48"/>
          <w:szCs w:val="48"/>
        </w:rPr>
        <w:t>Maturing in Faith</w:t>
      </w:r>
      <w:r>
        <w:rPr>
          <w:rFonts w:ascii="Candara" w:hAnsi="Candara"/>
          <w:sz w:val="48"/>
          <w:szCs w:val="48"/>
        </w:rPr>
        <w:t xml:space="preserve"> for a Lifetime</w:t>
      </w:r>
    </w:p>
    <w:p w14:paraId="6A9C5668" w14:textId="67430ABB" w:rsidR="008F15BE" w:rsidRPr="008F15BE" w:rsidRDefault="008F15BE" w:rsidP="008F15BE">
      <w:pPr>
        <w:jc w:val="center"/>
        <w:rPr>
          <w:rFonts w:ascii="Candara" w:hAnsi="Candara"/>
          <w:sz w:val="36"/>
          <w:szCs w:val="36"/>
        </w:rPr>
      </w:pPr>
      <w:r w:rsidRPr="008F15BE">
        <w:rPr>
          <w:rFonts w:ascii="Candara" w:hAnsi="Candara"/>
          <w:sz w:val="36"/>
          <w:szCs w:val="36"/>
        </w:rPr>
        <w:t>John Roberto</w:t>
      </w:r>
    </w:p>
    <w:p w14:paraId="3736FC17" w14:textId="77777777" w:rsidR="00CD733F" w:rsidRDefault="00CD733F" w:rsidP="00CE378A"/>
    <w:p w14:paraId="310144D3" w14:textId="480A6336" w:rsidR="00043AB3" w:rsidRDefault="00805C59" w:rsidP="00316C8E">
      <w:r w:rsidRPr="00A12282">
        <w:rPr>
          <w:i/>
          <w:iCs/>
        </w:rPr>
        <w:t>What’s your vision for maturing in faith?</w:t>
      </w:r>
      <w:r w:rsidR="00CC3AFB">
        <w:rPr>
          <w:i/>
          <w:iCs/>
        </w:rPr>
        <w:t xml:space="preserve"> </w:t>
      </w:r>
      <w:r w:rsidR="00316C8E" w:rsidRPr="00A12282">
        <w:rPr>
          <w:i/>
          <w:iCs/>
        </w:rPr>
        <w:t xml:space="preserve">What does a vital Christian faith look like at each stage of the life span? What are the characteristics of a committed, maturing </w:t>
      </w:r>
      <w:r w:rsidRPr="00A12282">
        <w:rPr>
          <w:i/>
          <w:iCs/>
        </w:rPr>
        <w:t>C</w:t>
      </w:r>
      <w:r w:rsidR="00316C8E" w:rsidRPr="00A12282">
        <w:rPr>
          <w:i/>
          <w:iCs/>
        </w:rPr>
        <w:t>hristian</w:t>
      </w:r>
      <w:r w:rsidR="00775391" w:rsidRPr="00A12282">
        <w:rPr>
          <w:i/>
          <w:iCs/>
        </w:rPr>
        <w:t xml:space="preserve"> who is growing in faith and discipleship</w:t>
      </w:r>
      <w:r w:rsidR="002C538A" w:rsidRPr="00A12282">
        <w:rPr>
          <w:i/>
          <w:iCs/>
        </w:rPr>
        <w:t xml:space="preserve">? </w:t>
      </w:r>
      <w:r w:rsidR="002A14E1" w:rsidRPr="00A12282">
        <w:rPr>
          <w:i/>
          <w:iCs/>
        </w:rPr>
        <w:t>How do</w:t>
      </w:r>
      <w:r w:rsidR="00CC3F6C" w:rsidRPr="00A12282">
        <w:rPr>
          <w:i/>
          <w:iCs/>
        </w:rPr>
        <w:t xml:space="preserve">es your vision guide the development </w:t>
      </w:r>
      <w:r w:rsidR="00F636EC">
        <w:rPr>
          <w:i/>
          <w:iCs/>
        </w:rPr>
        <w:t xml:space="preserve">of </w:t>
      </w:r>
      <w:r w:rsidR="00CC3F6C" w:rsidRPr="00A12282">
        <w:rPr>
          <w:i/>
          <w:iCs/>
        </w:rPr>
        <w:t>faith formation at</w:t>
      </w:r>
      <w:r w:rsidR="00D921F2" w:rsidRPr="00A12282">
        <w:rPr>
          <w:i/>
          <w:iCs/>
        </w:rPr>
        <w:t xml:space="preserve"> each stage of life</w:t>
      </w:r>
      <w:r w:rsidR="002A14E1" w:rsidRPr="00A12282">
        <w:rPr>
          <w:i/>
          <w:iCs/>
        </w:rPr>
        <w:t>?</w:t>
      </w:r>
      <w:r w:rsidR="002A14E1" w:rsidRPr="00D921F2">
        <w:t xml:space="preserve"> </w:t>
      </w:r>
      <w:r w:rsidR="00D921F2">
        <w:t>These are questions that are rarely asked, but our response to each one is central to the vitality and effectiveness of faith formation</w:t>
      </w:r>
      <w:r w:rsidR="00A12282">
        <w:t xml:space="preserve"> across the life span. </w:t>
      </w:r>
    </w:p>
    <w:p w14:paraId="3901D2AE" w14:textId="77777777" w:rsidR="00043AB3" w:rsidRDefault="00043AB3" w:rsidP="00316C8E"/>
    <w:p w14:paraId="78CECF89" w14:textId="1EC1080F" w:rsidR="00F92171" w:rsidRDefault="00A12282" w:rsidP="00043AB3">
      <w:r w:rsidRPr="00043AB3">
        <w:t>I am proposing ten goals</w:t>
      </w:r>
      <w:r w:rsidR="00711FB4">
        <w:t xml:space="preserve"> for maturing in faith that can </w:t>
      </w:r>
      <w:r w:rsidR="00E42847" w:rsidRPr="00043AB3">
        <w:t>guide the development of faith formation at each stage of lif</w:t>
      </w:r>
      <w:r w:rsidR="00043AB3" w:rsidRPr="00043AB3">
        <w:t xml:space="preserve">e so that we </w:t>
      </w:r>
      <w:r w:rsidR="00D26B2D">
        <w:t xml:space="preserve">can </w:t>
      </w:r>
      <w:r w:rsidR="00711FB4">
        <w:t>(re)</w:t>
      </w:r>
      <w:r w:rsidR="00D26B2D">
        <w:t xml:space="preserve">direct our attention to people growing </w:t>
      </w:r>
      <w:r w:rsidR="00711FB4">
        <w:t xml:space="preserve">in </w:t>
      </w:r>
      <w:r w:rsidR="00D26B2D">
        <w:t>faith and discipleship</w:t>
      </w:r>
      <w:r w:rsidR="00711FB4">
        <w:t>.</w:t>
      </w:r>
      <w:r w:rsidR="00F92171">
        <w:t xml:space="preserve"> </w:t>
      </w:r>
      <w:r w:rsidR="00E52BFB">
        <w:t xml:space="preserve">Guided by the ten goals we can ask </w:t>
      </w:r>
      <w:r w:rsidR="00520479">
        <w:t xml:space="preserve">what we need to be doing to help </w:t>
      </w:r>
      <w:r w:rsidR="00E52BFB">
        <w:t>faith and discip</w:t>
      </w:r>
      <w:r w:rsidR="009964BC">
        <w:t xml:space="preserve">leship </w:t>
      </w:r>
      <w:r w:rsidR="00F92171">
        <w:t xml:space="preserve">flourish </w:t>
      </w:r>
      <w:r w:rsidR="009964BC">
        <w:t xml:space="preserve">in the lives of our people </w:t>
      </w:r>
      <w:r w:rsidR="00452227">
        <w:t xml:space="preserve">from childhood through older adulthood. </w:t>
      </w:r>
    </w:p>
    <w:p w14:paraId="680B71E4" w14:textId="77777777" w:rsidR="00F92171" w:rsidRDefault="00F92171" w:rsidP="00043AB3"/>
    <w:p w14:paraId="3D3D9111" w14:textId="2A9D13CA" w:rsidR="00D3139F" w:rsidRDefault="00D26B2D" w:rsidP="00D3139F">
      <w:r w:rsidRPr="00B47044">
        <w:t>This is a hug</w:t>
      </w:r>
      <w:r w:rsidR="00B47044" w:rsidRPr="00B47044">
        <w:t>e</w:t>
      </w:r>
      <w:r w:rsidRPr="00B47044">
        <w:t xml:space="preserve"> shift in </w:t>
      </w:r>
      <w:r w:rsidR="00043AB3" w:rsidRPr="00B47044">
        <w:t xml:space="preserve">emphasis from </w:t>
      </w:r>
      <w:r w:rsidRPr="00B47044">
        <w:t xml:space="preserve">our current </w:t>
      </w:r>
      <w:r w:rsidR="0083747A">
        <w:t xml:space="preserve">church-centric </w:t>
      </w:r>
      <w:r w:rsidR="00043AB3" w:rsidRPr="00B47044">
        <w:t xml:space="preserve">focus on </w:t>
      </w:r>
      <w:r w:rsidR="0083747A">
        <w:t xml:space="preserve">providing </w:t>
      </w:r>
      <w:r w:rsidR="005A4E12">
        <w:t xml:space="preserve">curriculum, </w:t>
      </w:r>
      <w:r w:rsidR="00043AB3" w:rsidRPr="00B47044">
        <w:t>courses,</w:t>
      </w:r>
      <w:r w:rsidR="005A4E12">
        <w:t xml:space="preserve"> classes, p</w:t>
      </w:r>
      <w:r w:rsidR="00043AB3" w:rsidRPr="00B47044">
        <w:t>rograms</w:t>
      </w:r>
      <w:r w:rsidR="005A4E12">
        <w:t>, and activities</w:t>
      </w:r>
      <w:r w:rsidR="00113E2F">
        <w:t xml:space="preserve">—often with little reference to how we see faith flourishing at </w:t>
      </w:r>
      <w:r w:rsidR="00AD3FA3">
        <w:t>each</w:t>
      </w:r>
      <w:r w:rsidR="00113E2F">
        <w:t xml:space="preserve"> stage of life</w:t>
      </w:r>
      <w:r w:rsidR="00E57F3C">
        <w:t xml:space="preserve">. </w:t>
      </w:r>
      <w:r w:rsidR="00E57F3C" w:rsidRPr="003A3582">
        <w:t>This change of</w:t>
      </w:r>
      <w:r w:rsidR="00E57F3C">
        <w:t xml:space="preserve"> focus </w:t>
      </w:r>
      <w:r w:rsidR="00E57F3C" w:rsidRPr="003A3582">
        <w:t>reflects a significant shift from a provider-</w:t>
      </w:r>
      <w:r w:rsidR="00E57F3C" w:rsidRPr="00AD3FA3">
        <w:t xml:space="preserve">centered, program- and content-driven approach to a </w:t>
      </w:r>
      <w:r w:rsidR="00E57F3C" w:rsidRPr="00AD3FA3">
        <w:rPr>
          <w:i/>
        </w:rPr>
        <w:t>person-centered</w:t>
      </w:r>
      <w:r w:rsidR="00E57F3C" w:rsidRPr="00AD3FA3">
        <w:t xml:space="preserve"> approach to faith</w:t>
      </w:r>
      <w:r w:rsidR="00E57F3C" w:rsidRPr="003A3582">
        <w:t xml:space="preserve"> formation.</w:t>
      </w:r>
      <w:r w:rsidR="00E57F3C">
        <w:t xml:space="preserve"> </w:t>
      </w:r>
      <w:r w:rsidR="00AD3FA3">
        <w:rPr>
          <w:color w:val="000000" w:themeColor="text1"/>
        </w:rPr>
        <w:t>Becoming</w:t>
      </w:r>
      <w:r w:rsidR="00D3139F">
        <w:rPr>
          <w:color w:val="000000" w:themeColor="text1"/>
        </w:rPr>
        <w:t xml:space="preserve"> goal-centered </w:t>
      </w:r>
      <w:r w:rsidR="00AD3FA3">
        <w:rPr>
          <w:color w:val="000000" w:themeColor="text1"/>
        </w:rPr>
        <w:t>o</w:t>
      </w:r>
      <w:r w:rsidR="00D3139F">
        <w:rPr>
          <w:color w:val="000000" w:themeColor="text1"/>
        </w:rPr>
        <w:t>pens up multiple ways (activities, methods, programs) to promote faith and discipleship through d</w:t>
      </w:r>
      <w:r w:rsidR="00D3139F" w:rsidRPr="003A3582">
        <w:rPr>
          <w:color w:val="000000" w:themeColor="text1"/>
        </w:rPr>
        <w:t>evelopmentally-appropriate</w:t>
      </w:r>
      <w:r w:rsidR="00D3139F">
        <w:rPr>
          <w:color w:val="000000" w:themeColor="text1"/>
        </w:rPr>
        <w:t xml:space="preserve"> faith forming experiences </w:t>
      </w:r>
      <w:r w:rsidR="00D3139F">
        <w:t xml:space="preserve">at each stage of life. </w:t>
      </w:r>
    </w:p>
    <w:p w14:paraId="01F7DFA9" w14:textId="2E9E4B17" w:rsidR="002C538A" w:rsidRPr="00D921F2" w:rsidRDefault="002C538A" w:rsidP="00316C8E"/>
    <w:p w14:paraId="551A5E38" w14:textId="47D7592A" w:rsidR="00B845DF" w:rsidRPr="00E42847" w:rsidRDefault="003E26A4" w:rsidP="00B845DF">
      <w:r>
        <w:rPr>
          <w:color w:val="000000" w:themeColor="text1"/>
        </w:rPr>
        <w:t>D</w:t>
      </w:r>
      <w:r w:rsidRPr="003A3582">
        <w:rPr>
          <w:color w:val="000000" w:themeColor="text1"/>
        </w:rPr>
        <w:t>rawn from the Christian faith tradition and from research</w:t>
      </w:r>
      <w:r>
        <w:rPr>
          <w:color w:val="000000" w:themeColor="text1"/>
        </w:rPr>
        <w:t xml:space="preserve"> studies</w:t>
      </w:r>
      <w:r w:rsidRPr="003A3582">
        <w:rPr>
          <w:color w:val="000000" w:themeColor="text1"/>
        </w:rPr>
        <w:t xml:space="preserve"> on what makes a difference in </w:t>
      </w:r>
      <w:r>
        <w:rPr>
          <w:color w:val="000000" w:themeColor="text1"/>
        </w:rPr>
        <w:t xml:space="preserve">forming faith in </w:t>
      </w:r>
      <w:r w:rsidRPr="003A3582">
        <w:rPr>
          <w:color w:val="000000" w:themeColor="text1"/>
        </w:rPr>
        <w:t>people’s lives</w:t>
      </w:r>
      <w:r>
        <w:rPr>
          <w:color w:val="000000" w:themeColor="text1"/>
        </w:rPr>
        <w:t xml:space="preserve"> across the life span, I </w:t>
      </w:r>
      <w:r w:rsidR="00DF61EE">
        <w:t>am proposing t</w:t>
      </w:r>
      <w:r w:rsidR="00CE378A">
        <w:t xml:space="preserve">he following ten </w:t>
      </w:r>
      <w:r w:rsidR="0024498E">
        <w:t xml:space="preserve">goals (or </w:t>
      </w:r>
      <w:r w:rsidR="00CE378A">
        <w:t>characteristics</w:t>
      </w:r>
      <w:r w:rsidR="0024498E">
        <w:t>)</w:t>
      </w:r>
      <w:r w:rsidR="00CE378A">
        <w:t xml:space="preserve"> of faith maturing</w:t>
      </w:r>
      <w:r w:rsidR="00DF61EE">
        <w:t xml:space="preserve">. They </w:t>
      </w:r>
      <w:r w:rsidR="00CE378A" w:rsidRPr="003A3582">
        <w:t xml:space="preserve">incorporate knowing and believing, relating and belonging, practicing and living. </w:t>
      </w:r>
      <w:r w:rsidR="00CE378A">
        <w:rPr>
          <w:color w:val="000000" w:themeColor="text1"/>
        </w:rPr>
        <w:t xml:space="preserve">When taken together, these characteristics describe a person maturing in faith. They </w:t>
      </w:r>
      <w:r w:rsidR="00CE378A" w:rsidRPr="003A3582">
        <w:rPr>
          <w:color w:val="000000" w:themeColor="text1"/>
        </w:rPr>
        <w:t>form the basis of helping people discern their faith journey and needs, and accompany</w:t>
      </w:r>
      <w:r w:rsidR="00DB3CF0">
        <w:rPr>
          <w:color w:val="000000" w:themeColor="text1"/>
        </w:rPr>
        <w:t>ing</w:t>
      </w:r>
      <w:r w:rsidR="00CE378A" w:rsidRPr="003A3582">
        <w:rPr>
          <w:color w:val="000000" w:themeColor="text1"/>
        </w:rPr>
        <w:t xml:space="preserve"> </w:t>
      </w:r>
      <w:r w:rsidR="00DB3CF0">
        <w:rPr>
          <w:color w:val="000000" w:themeColor="text1"/>
        </w:rPr>
        <w:t xml:space="preserve">them </w:t>
      </w:r>
      <w:r w:rsidR="00CE378A" w:rsidRPr="003A3582">
        <w:rPr>
          <w:color w:val="000000" w:themeColor="text1"/>
        </w:rPr>
        <w:t>through relationships, programs, activities, and resources</w:t>
      </w:r>
      <w:r w:rsidR="00F636EC">
        <w:t>.</w:t>
      </w:r>
    </w:p>
    <w:p w14:paraId="6F9D7244" w14:textId="77777777" w:rsidR="00B845DF" w:rsidRDefault="00B845DF" w:rsidP="00B845DF">
      <w:pPr>
        <w:rPr>
          <w:b/>
        </w:rPr>
      </w:pPr>
    </w:p>
    <w:p w14:paraId="06359870" w14:textId="77777777" w:rsidR="00B845DF" w:rsidRDefault="00B845DF" w:rsidP="0042620B">
      <w:pPr>
        <w:pStyle w:val="Heading4"/>
        <w:ind w:left="360"/>
      </w:pPr>
      <w:r>
        <w:t>Goals for Maturing in Faith</w:t>
      </w:r>
    </w:p>
    <w:p w14:paraId="5125AC5F" w14:textId="0E99217E" w:rsidR="00B845DF" w:rsidRPr="003A3582" w:rsidRDefault="00B845DF" w:rsidP="0042620B">
      <w:pPr>
        <w:numPr>
          <w:ilvl w:val="0"/>
          <w:numId w:val="1"/>
        </w:numPr>
        <w:tabs>
          <w:tab w:val="left" w:pos="861"/>
        </w:tabs>
        <w:rPr>
          <w:color w:val="000000" w:themeColor="text1"/>
          <w:spacing w:val="-1"/>
        </w:rPr>
      </w:pPr>
      <w:r w:rsidRPr="003A3582">
        <w:rPr>
          <w:color w:val="000000" w:themeColor="text1"/>
        </w:rPr>
        <w:t>Developing and s</w:t>
      </w:r>
      <w:r w:rsidRPr="003A3582">
        <w:rPr>
          <w:color w:val="000000" w:themeColor="text1"/>
          <w:spacing w:val="-1"/>
        </w:rPr>
        <w:t xml:space="preserve">ustaining </w:t>
      </w:r>
      <w:r w:rsidRPr="003A3582">
        <w:rPr>
          <w:color w:val="000000" w:themeColor="text1"/>
        </w:rPr>
        <w:t xml:space="preserve">a </w:t>
      </w:r>
      <w:r w:rsidRPr="003A3582">
        <w:rPr>
          <w:color w:val="000000" w:themeColor="text1"/>
          <w:spacing w:val="-1"/>
        </w:rPr>
        <w:t>personal</w:t>
      </w:r>
      <w:r w:rsidRPr="003A3582">
        <w:rPr>
          <w:color w:val="000000" w:themeColor="text1"/>
          <w:spacing w:val="-3"/>
        </w:rPr>
        <w:t xml:space="preserve"> </w:t>
      </w:r>
      <w:r w:rsidRPr="003A3582">
        <w:rPr>
          <w:color w:val="000000" w:themeColor="text1"/>
          <w:spacing w:val="-1"/>
        </w:rPr>
        <w:t>relationship and commitment to Jesus Christ</w:t>
      </w:r>
    </w:p>
    <w:p w14:paraId="2D528E62" w14:textId="23A68EA8" w:rsidR="00B845DF" w:rsidRPr="003A3582" w:rsidRDefault="00B845DF" w:rsidP="0042620B">
      <w:pPr>
        <w:widowControl w:val="0"/>
        <w:numPr>
          <w:ilvl w:val="0"/>
          <w:numId w:val="1"/>
        </w:numPr>
        <w:tabs>
          <w:tab w:val="left" w:pos="861"/>
        </w:tabs>
        <w:rPr>
          <w:color w:val="000000" w:themeColor="text1"/>
          <w:spacing w:val="-1"/>
        </w:rPr>
      </w:pPr>
      <w:r w:rsidRPr="003A3582">
        <w:rPr>
          <w:color w:val="000000" w:themeColor="text1"/>
        </w:rPr>
        <w:t>Living as a disciple of Jesus Christ and making the Christian faith a way of life</w:t>
      </w:r>
    </w:p>
    <w:p w14:paraId="532CFF38" w14:textId="47BB7921" w:rsidR="00B845DF" w:rsidRPr="003A3582" w:rsidRDefault="00B845DF" w:rsidP="0042620B">
      <w:pPr>
        <w:widowControl w:val="0"/>
        <w:numPr>
          <w:ilvl w:val="0"/>
          <w:numId w:val="1"/>
        </w:numPr>
        <w:tabs>
          <w:tab w:val="left" w:pos="861"/>
        </w:tabs>
        <w:rPr>
          <w:color w:val="000000" w:themeColor="text1"/>
        </w:rPr>
      </w:pPr>
      <w:r w:rsidRPr="003A3582">
        <w:rPr>
          <w:color w:val="000000" w:themeColor="text1"/>
        </w:rPr>
        <w:t>Reading and studying the Bible</w:t>
      </w:r>
      <w:r>
        <w:rPr>
          <w:color w:val="000000" w:themeColor="text1"/>
        </w:rPr>
        <w:t>, and i</w:t>
      </w:r>
      <w:r w:rsidRPr="003A3582">
        <w:rPr>
          <w:color w:val="000000" w:themeColor="text1"/>
        </w:rPr>
        <w:t>ts message, meaning, and application to life today</w:t>
      </w:r>
    </w:p>
    <w:p w14:paraId="0047FB56" w14:textId="30E39ACF" w:rsidR="00B845DF" w:rsidRPr="003A3582" w:rsidRDefault="00B845DF" w:rsidP="0042620B">
      <w:pPr>
        <w:widowControl w:val="0"/>
        <w:numPr>
          <w:ilvl w:val="0"/>
          <w:numId w:val="1"/>
        </w:numPr>
        <w:tabs>
          <w:tab w:val="left" w:pos="861"/>
        </w:tabs>
        <w:rPr>
          <w:color w:val="000000" w:themeColor="text1"/>
        </w:rPr>
      </w:pPr>
      <w:r w:rsidRPr="003A3582">
        <w:rPr>
          <w:color w:val="000000" w:themeColor="text1"/>
        </w:rPr>
        <w:t xml:space="preserve">Learning the Christian story and </w:t>
      </w:r>
      <w:r w:rsidR="00B556FD">
        <w:rPr>
          <w:color w:val="000000" w:themeColor="text1"/>
        </w:rPr>
        <w:t xml:space="preserve">the </w:t>
      </w:r>
      <w:r w:rsidRPr="003A3582">
        <w:rPr>
          <w:color w:val="000000" w:themeColor="text1"/>
        </w:rPr>
        <w:t>foundational teachings of one’s particular Christian faith tradition and integrating its meaning into one’s life</w:t>
      </w:r>
    </w:p>
    <w:p w14:paraId="6481CC9C" w14:textId="33F3BA77" w:rsidR="00B845DF" w:rsidRPr="003A3582" w:rsidRDefault="00B845DF" w:rsidP="0042620B">
      <w:pPr>
        <w:widowControl w:val="0"/>
        <w:numPr>
          <w:ilvl w:val="0"/>
          <w:numId w:val="1"/>
        </w:numPr>
        <w:tabs>
          <w:tab w:val="left" w:pos="861"/>
        </w:tabs>
        <w:rPr>
          <w:color w:val="000000" w:themeColor="text1"/>
        </w:rPr>
      </w:pPr>
      <w:r w:rsidRPr="003A3582">
        <w:rPr>
          <w:color w:val="000000" w:themeColor="text1"/>
        </w:rPr>
        <w:lastRenderedPageBreak/>
        <w:t xml:space="preserve">Praying—together and </w:t>
      </w:r>
      <w:r w:rsidR="00B556FD">
        <w:rPr>
          <w:color w:val="000000" w:themeColor="text1"/>
        </w:rPr>
        <w:t>alone</w:t>
      </w:r>
      <w:r w:rsidRPr="003A3582">
        <w:rPr>
          <w:color w:val="000000" w:themeColor="text1"/>
        </w:rPr>
        <w:t xml:space="preserve">—and seeking spiritual growth through spiritual </w:t>
      </w:r>
      <w:r>
        <w:rPr>
          <w:color w:val="000000" w:themeColor="text1"/>
        </w:rPr>
        <w:t xml:space="preserve">practices and </w:t>
      </w:r>
      <w:r w:rsidRPr="003A3582">
        <w:rPr>
          <w:color w:val="000000" w:themeColor="text1"/>
        </w:rPr>
        <w:t>disciplines</w:t>
      </w:r>
    </w:p>
    <w:p w14:paraId="6293699E" w14:textId="6A01133C" w:rsidR="00B845DF" w:rsidRPr="003A3582" w:rsidRDefault="00B845DF" w:rsidP="0042620B">
      <w:pPr>
        <w:widowControl w:val="0"/>
        <w:numPr>
          <w:ilvl w:val="0"/>
          <w:numId w:val="1"/>
        </w:numPr>
        <w:tabs>
          <w:tab w:val="left" w:pos="861"/>
        </w:tabs>
        <w:rPr>
          <w:color w:val="000000" w:themeColor="text1"/>
        </w:rPr>
      </w:pPr>
      <w:r w:rsidRPr="003A3582">
        <w:rPr>
          <w:color w:val="000000" w:themeColor="text1"/>
        </w:rPr>
        <w:t>Living with moral integrity guided by Christian ethics and values</w:t>
      </w:r>
    </w:p>
    <w:p w14:paraId="4C47BEAB" w14:textId="464BCEBF" w:rsidR="00B845DF" w:rsidRPr="003A3582" w:rsidRDefault="00B845DF" w:rsidP="0042620B">
      <w:pPr>
        <w:widowControl w:val="0"/>
        <w:numPr>
          <w:ilvl w:val="0"/>
          <w:numId w:val="1"/>
        </w:numPr>
        <w:tabs>
          <w:tab w:val="left" w:pos="861"/>
        </w:tabs>
        <w:rPr>
          <w:color w:val="000000" w:themeColor="text1"/>
        </w:rPr>
      </w:pPr>
      <w:r w:rsidRPr="003A3582">
        <w:rPr>
          <w:color w:val="000000" w:themeColor="text1"/>
        </w:rPr>
        <w:t>Living the Christian mission in the world—serving those in need, caring for God’s creation, and acting and advocating for justice and peac</w:t>
      </w:r>
      <w:r>
        <w:rPr>
          <w:color w:val="000000" w:themeColor="text1"/>
        </w:rPr>
        <w:t>e—locally and globally</w:t>
      </w:r>
    </w:p>
    <w:p w14:paraId="776A9204" w14:textId="65474914" w:rsidR="00B845DF" w:rsidRPr="003A3582" w:rsidRDefault="00B845DF" w:rsidP="0042620B">
      <w:pPr>
        <w:widowControl w:val="0"/>
        <w:numPr>
          <w:ilvl w:val="0"/>
          <w:numId w:val="1"/>
        </w:numPr>
        <w:tabs>
          <w:tab w:val="left" w:pos="861"/>
        </w:tabs>
        <w:rPr>
          <w:color w:val="000000" w:themeColor="text1"/>
        </w:rPr>
      </w:pPr>
      <w:r w:rsidRPr="003A3582">
        <w:rPr>
          <w:color w:val="000000" w:themeColor="text1"/>
        </w:rPr>
        <w:t xml:space="preserve">Worshipping God with the community at Sunday worship and </w:t>
      </w:r>
      <w:r w:rsidRPr="003A3582">
        <w:rPr>
          <w:color w:val="000000" w:themeColor="text1"/>
          <w:spacing w:val="-1"/>
        </w:rPr>
        <w:t>ritual celebrations, and through the</w:t>
      </w:r>
      <w:r w:rsidRPr="003A3582">
        <w:rPr>
          <w:color w:val="000000" w:themeColor="text1"/>
        </w:rPr>
        <w:t xml:space="preserve"> seasons of the church year</w:t>
      </w:r>
    </w:p>
    <w:p w14:paraId="4E7092DF" w14:textId="7ACB8058" w:rsidR="00B845DF" w:rsidRPr="003A3582" w:rsidRDefault="00B845DF" w:rsidP="0042620B">
      <w:pPr>
        <w:widowControl w:val="0"/>
        <w:numPr>
          <w:ilvl w:val="0"/>
          <w:numId w:val="1"/>
        </w:numPr>
        <w:tabs>
          <w:tab w:val="left" w:pos="861"/>
        </w:tabs>
        <w:rPr>
          <w:color w:val="000000" w:themeColor="text1"/>
        </w:rPr>
      </w:pPr>
      <w:r w:rsidRPr="003A3582">
        <w:rPr>
          <w:color w:val="000000" w:themeColor="text1"/>
        </w:rPr>
        <w:t>Being actively engaged in the life, ministries, and activities of the faith community</w:t>
      </w:r>
    </w:p>
    <w:p w14:paraId="4FBF52BF" w14:textId="77777777" w:rsidR="00B845DF" w:rsidRPr="001855A1" w:rsidRDefault="00B845DF" w:rsidP="0042620B">
      <w:pPr>
        <w:widowControl w:val="0"/>
        <w:numPr>
          <w:ilvl w:val="0"/>
          <w:numId w:val="1"/>
        </w:numPr>
        <w:tabs>
          <w:tab w:val="left" w:pos="861"/>
        </w:tabs>
        <w:rPr>
          <w:color w:val="000000" w:themeColor="text1"/>
        </w:rPr>
      </w:pPr>
      <w:r w:rsidRPr="001855A1">
        <w:rPr>
          <w:rFonts w:eastAsiaTheme="majorEastAsia"/>
        </w:rPr>
        <w:t>Practicing faith in Jesus Christ by using one’s gifts and talents within the Christian community and in the world</w:t>
      </w:r>
    </w:p>
    <w:p w14:paraId="51C87254" w14:textId="06C701D4" w:rsidR="00C535DD" w:rsidRDefault="00C535DD" w:rsidP="0042620B"/>
    <w:p w14:paraId="2CE8850B" w14:textId="50E44839" w:rsidR="005422F8" w:rsidRPr="0024498E" w:rsidRDefault="00FB169D" w:rsidP="005422F8">
      <w:r w:rsidRPr="002A0B22">
        <w:t>Guided by the ten goals, churches can ask what they can do to help faith and discipleship flourish in the lives of people from childhood through older adulthood. The ten goals can be thought of as a framework for designing developmentally appropriate experiences, programs, activities, and resources for each stage of life: children, adolescents, young adults (20s–30s), midlife adults (40s–50s), mature adults (60s–70s), and older adults (80+). The goals provide a seamless process of fostering faith growth from birth through older adulthood because everyone shares a common vision of maturing in faith. Churches (and individuals) can visualize how faith can mature from childhood through older adults.</w:t>
      </w:r>
      <w:r w:rsidR="0024498E">
        <w:t xml:space="preserve"> </w:t>
      </w:r>
      <w:r w:rsidR="005422F8">
        <w:rPr>
          <w:color w:val="000000" w:themeColor="text1"/>
        </w:rPr>
        <w:t xml:space="preserve">Everything is in service to people growing in faith and discipleship. </w:t>
      </w:r>
    </w:p>
    <w:p w14:paraId="209F772B" w14:textId="5F5062E4" w:rsidR="005422F8" w:rsidRDefault="005422F8" w:rsidP="00CE378A"/>
    <w:p w14:paraId="06FA2B92" w14:textId="77777777" w:rsidR="0033509D" w:rsidRPr="002A0B22" w:rsidRDefault="0033509D" w:rsidP="0033509D">
      <w:r w:rsidRPr="002A0B22">
        <w:t>At each stage of life, people experience faith-forming experiences with the whole community (intergenerational), with the whole family, and with their life stage (peer) groups. Faith formation at each stage of life blends intergenerational, family, and age group settings into a holistic approach, centered around the ten characteristics of maturing in faith. This reflects a significant shift from the age-segregated or siloed approach where faith formation with children, adolescents, and adults is primarily age-group-only without significant intergenerational and family faith-forming experiences.</w:t>
      </w:r>
    </w:p>
    <w:p w14:paraId="18103D19" w14:textId="77777777" w:rsidR="0033509D" w:rsidRDefault="0033509D" w:rsidP="00CE378A"/>
    <w:p w14:paraId="1BA40DA5" w14:textId="2CF346D3" w:rsidR="00CE378A" w:rsidRPr="00703471" w:rsidRDefault="005422F8" w:rsidP="00CE378A">
      <w:pPr>
        <w:rPr>
          <w:color w:val="000000" w:themeColor="text1"/>
        </w:rPr>
      </w:pPr>
      <w:r>
        <w:t>I</w:t>
      </w:r>
      <w:r w:rsidR="00CE378A" w:rsidRPr="003A3582">
        <w:t>n th</w:t>
      </w:r>
      <w:r w:rsidR="00CE378A">
        <w:t>is</w:t>
      </w:r>
      <w:r w:rsidR="00CE378A" w:rsidRPr="003A3582">
        <w:t xml:space="preserve"> approach</w:t>
      </w:r>
      <w:r w:rsidR="00CE378A">
        <w:t xml:space="preserve">, congregations </w:t>
      </w:r>
      <w:r w:rsidR="00CE378A" w:rsidRPr="003A3582">
        <w:t>build faith form</w:t>
      </w:r>
      <w:r w:rsidR="00703471">
        <w:t>ing</w:t>
      </w:r>
      <w:r w:rsidR="00CE378A">
        <w:t xml:space="preserve"> experiences </w:t>
      </w:r>
      <w:r w:rsidR="00CE378A" w:rsidRPr="003A3582">
        <w:t xml:space="preserve">around the </w:t>
      </w:r>
      <w:r w:rsidR="005C52F9">
        <w:t xml:space="preserve">ten </w:t>
      </w:r>
      <w:r w:rsidR="00703471">
        <w:t xml:space="preserve">goals and </w:t>
      </w:r>
      <w:r w:rsidR="00CE378A" w:rsidRPr="003A3582">
        <w:t xml:space="preserve">ask </w:t>
      </w:r>
      <w:r w:rsidR="00CE378A">
        <w:t xml:space="preserve">how can </w:t>
      </w:r>
      <w:r w:rsidR="00B556FD">
        <w:t>they can</w:t>
      </w:r>
      <w:r w:rsidR="00703471">
        <w:t xml:space="preserve"> </w:t>
      </w:r>
      <w:r w:rsidR="00CE378A">
        <w:t xml:space="preserve">guide people in. . . . </w:t>
      </w:r>
    </w:p>
    <w:p w14:paraId="7FAC39F8" w14:textId="77777777" w:rsidR="00CE378A" w:rsidRDefault="00CE378A" w:rsidP="00CE378A"/>
    <w:p w14:paraId="0D38E6CB" w14:textId="77777777" w:rsidR="00CE378A" w:rsidRDefault="00CE378A" w:rsidP="0024498E">
      <w:pPr>
        <w:numPr>
          <w:ilvl w:val="0"/>
          <w:numId w:val="10"/>
        </w:numPr>
      </w:pPr>
      <w:r>
        <w:t>Knowing and understanding more fully the Christian faith (informing)</w:t>
      </w:r>
      <w:r w:rsidRPr="003913D3">
        <w:t xml:space="preserve"> </w:t>
      </w:r>
    </w:p>
    <w:p w14:paraId="5AFAAB6C" w14:textId="44730CDA" w:rsidR="00CE378A" w:rsidRDefault="00CE378A" w:rsidP="0024498E">
      <w:pPr>
        <w:numPr>
          <w:ilvl w:val="0"/>
          <w:numId w:val="10"/>
        </w:numPr>
      </w:pPr>
      <w:r>
        <w:t xml:space="preserve">Developing and deepening their relationship with Jesus </w:t>
      </w:r>
      <w:r w:rsidR="000B76D5">
        <w:t xml:space="preserve">Christ </w:t>
      </w:r>
      <w:r>
        <w:t>and the Christian community (forming)</w:t>
      </w:r>
    </w:p>
    <w:p w14:paraId="5D8F387B" w14:textId="77777777" w:rsidR="00CE378A" w:rsidRPr="00AD1E89" w:rsidRDefault="00CE378A" w:rsidP="0024498E">
      <w:pPr>
        <w:numPr>
          <w:ilvl w:val="0"/>
          <w:numId w:val="10"/>
        </w:numPr>
      </w:pPr>
      <w:r w:rsidRPr="00AD1E89">
        <w:t>Living the Christian faith in every aspect of their lives (transforming)</w:t>
      </w:r>
    </w:p>
    <w:p w14:paraId="5A76B640" w14:textId="77777777" w:rsidR="00CE378A" w:rsidRPr="003A3582" w:rsidRDefault="00CE378A" w:rsidP="00CE378A"/>
    <w:p w14:paraId="77FDB8C1" w14:textId="1299828D" w:rsidR="005C52F9" w:rsidRDefault="005C52F9" w:rsidP="005C52F9">
      <w:r>
        <w:rPr>
          <w:color w:val="000000" w:themeColor="text1"/>
        </w:rPr>
        <w:t xml:space="preserve">Becoming goal-centered means that there are multiple approaches, programs, activities, and media to </w:t>
      </w:r>
      <w:r w:rsidR="007B7A85">
        <w:rPr>
          <w:color w:val="000000" w:themeColor="text1"/>
        </w:rPr>
        <w:t>help people grow in faith</w:t>
      </w:r>
      <w:r w:rsidR="00904464">
        <w:rPr>
          <w:color w:val="000000" w:themeColor="text1"/>
        </w:rPr>
        <w:t>—one goal, multiple ways to grow</w:t>
      </w:r>
      <w:r w:rsidR="007B7A85">
        <w:rPr>
          <w:color w:val="000000" w:themeColor="text1"/>
        </w:rPr>
        <w:t>. No longer will faith formation be limited by the one-program, one-textbook</w:t>
      </w:r>
      <w:r w:rsidR="0031456F">
        <w:rPr>
          <w:color w:val="000000" w:themeColor="text1"/>
        </w:rPr>
        <w:t>/resource, one fixed</w:t>
      </w:r>
      <w:r w:rsidR="00904464">
        <w:rPr>
          <w:color w:val="000000" w:themeColor="text1"/>
        </w:rPr>
        <w:t>-</w:t>
      </w:r>
      <w:r w:rsidR="0031456F">
        <w:rPr>
          <w:color w:val="000000" w:themeColor="text1"/>
        </w:rPr>
        <w:t xml:space="preserve">time </w:t>
      </w:r>
      <w:r w:rsidR="00904464">
        <w:rPr>
          <w:color w:val="000000" w:themeColor="text1"/>
        </w:rPr>
        <w:t xml:space="preserve">and place </w:t>
      </w:r>
      <w:r w:rsidR="0031456F">
        <w:rPr>
          <w:color w:val="000000" w:themeColor="text1"/>
        </w:rPr>
        <w:t xml:space="preserve">approach. </w:t>
      </w:r>
      <w:r w:rsidR="007B7A85">
        <w:rPr>
          <w:color w:val="000000" w:themeColor="text1"/>
        </w:rPr>
        <w:t xml:space="preserve">The focus </w:t>
      </w:r>
      <w:r w:rsidR="0031456F">
        <w:rPr>
          <w:color w:val="000000" w:themeColor="text1"/>
        </w:rPr>
        <w:t xml:space="preserve">will be on </w:t>
      </w:r>
      <w:r w:rsidR="007B7A85">
        <w:rPr>
          <w:color w:val="000000" w:themeColor="text1"/>
        </w:rPr>
        <w:t>the person grow</w:t>
      </w:r>
      <w:r w:rsidR="0031456F">
        <w:rPr>
          <w:color w:val="000000" w:themeColor="text1"/>
        </w:rPr>
        <w:t>ing</w:t>
      </w:r>
      <w:r w:rsidR="007B7A85">
        <w:rPr>
          <w:color w:val="000000" w:themeColor="text1"/>
        </w:rPr>
        <w:t xml:space="preserve"> in faith </w:t>
      </w:r>
      <w:r w:rsidR="0031456F">
        <w:rPr>
          <w:color w:val="000000" w:themeColor="text1"/>
        </w:rPr>
        <w:t xml:space="preserve">and discipleship </w:t>
      </w:r>
      <w:r w:rsidR="007B7A85">
        <w:rPr>
          <w:color w:val="000000" w:themeColor="text1"/>
        </w:rPr>
        <w:t>guided by the ten goal</w:t>
      </w:r>
      <w:r w:rsidR="00904464">
        <w:rPr>
          <w:color w:val="000000" w:themeColor="text1"/>
        </w:rPr>
        <w:t xml:space="preserve">s and a multiplicity of ways to form faith. </w:t>
      </w:r>
    </w:p>
    <w:p w14:paraId="2004A52F" w14:textId="057EF954" w:rsidR="005422F8" w:rsidRDefault="005422F8" w:rsidP="00CE378A">
      <w:pPr>
        <w:rPr>
          <w:color w:val="000000" w:themeColor="text1"/>
        </w:rPr>
      </w:pPr>
    </w:p>
    <w:p w14:paraId="2A852612" w14:textId="77777777" w:rsidR="009D158D" w:rsidRDefault="009D158D" w:rsidP="007C0C27">
      <w:pPr>
        <w:jc w:val="center"/>
      </w:pPr>
      <w:r w:rsidRPr="003B5018">
        <w:rPr>
          <w:noProof/>
        </w:rPr>
        <w:lastRenderedPageBreak/>
        <w:drawing>
          <wp:inline distT="0" distB="0" distL="0" distR="0" wp14:anchorId="5D753D24" wp14:editId="7367A8EC">
            <wp:extent cx="3076615" cy="2222339"/>
            <wp:effectExtent l="25400" t="0" r="47625" b="635"/>
            <wp:docPr id="6" name="Diagram 6">
              <a:extLst xmlns:a="http://schemas.openxmlformats.org/drawingml/2006/main">
                <a:ext uri="{FF2B5EF4-FFF2-40B4-BE49-F238E27FC236}">
                  <a16:creationId xmlns:a16="http://schemas.microsoft.com/office/drawing/2014/main" id="{486497CA-86B4-F940-A975-0A2DA070028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D4041C" w14:textId="29F5F837" w:rsidR="00BA4C76" w:rsidRDefault="00BA4C76" w:rsidP="00F419FD"/>
    <w:p w14:paraId="60A42D2D" w14:textId="650C9000" w:rsidR="0033509D" w:rsidRDefault="0033509D" w:rsidP="0033509D">
      <w:r w:rsidRPr="002A0B22">
        <w:t>Faith formation designed around these goals for maturing in faith needs to be responsive to the diversity of people’s religious practice and engagements. We can identify four distinct spiritual- religious identities in people of all ages: the Engaged who demonstrate a vibrant faith and</w:t>
      </w:r>
      <w:r>
        <w:t xml:space="preserve"> </w:t>
      </w:r>
      <w:r w:rsidRPr="002A0B22">
        <w:t>relationship with God and are actively engaged in the faith community, the Occasionals who participate occasionally in the faith community and whose faith and practice is less central to their lives, the Spirituals who are living spiritual lives but not involved in a church community, and the Unaffiliated who are not affiliated with a church or religious tradition and have little need for God or religion.</w:t>
      </w:r>
    </w:p>
    <w:p w14:paraId="2DFD2C2A" w14:textId="64940AC4" w:rsidR="0033509D" w:rsidRDefault="0033509D" w:rsidP="0033509D"/>
    <w:p w14:paraId="5A0D2907" w14:textId="0D90B972" w:rsidR="006D5655" w:rsidRPr="002A0B22" w:rsidRDefault="006D5655" w:rsidP="0033509D">
      <w:pPr>
        <w:pStyle w:val="Heading3"/>
      </w:pPr>
      <w:r w:rsidRPr="002A0B22">
        <w:t>Bringing a Lifelong Vision of Faith Maturing to Life</w:t>
      </w:r>
    </w:p>
    <w:p w14:paraId="5CF4A9BE" w14:textId="77777777" w:rsidR="0033509D" w:rsidRDefault="0033509D" w:rsidP="006D5655"/>
    <w:p w14:paraId="45EBE71B" w14:textId="6C498EB5" w:rsidR="006D5655" w:rsidRPr="002A0B22" w:rsidRDefault="006D5655" w:rsidP="006D5655">
      <w:r w:rsidRPr="002A0B22">
        <w:t>To bring the vision of maturing in faith to life, develop a six-season (ten decades) plan for lifelong faith formation. Each season can have a particular focus or theme reflecting the most essential content and experiences, designed around the unique developmental characteristics, life tasks and issues, and religious and spiritual needs of people in each season of life. No decade would be viewed in isolation—each would be seen as part of a ten-decade view of faith growth and maturing in faith. Use the following process to explore how faith formation in your church today works toward achieving your goals for maturing in faith with all the seasons of life.</w:t>
      </w:r>
    </w:p>
    <w:p w14:paraId="060DD06D" w14:textId="77777777" w:rsidR="006D5655" w:rsidRPr="002A0B22" w:rsidRDefault="006D5655" w:rsidP="006D5655"/>
    <w:p w14:paraId="68BEAF89" w14:textId="309863CE" w:rsidR="006D5655" w:rsidRPr="002A0B22" w:rsidRDefault="006D5655" w:rsidP="00C7245F">
      <w:pPr>
        <w:pStyle w:val="Heading4"/>
      </w:pPr>
      <w:r w:rsidRPr="002A0B22">
        <w:t>Step 1: Formulate Goals for Maturing in Faith</w:t>
      </w:r>
    </w:p>
    <w:p w14:paraId="76610E3B" w14:textId="3283BB34" w:rsidR="006D5655" w:rsidRPr="0042620B" w:rsidRDefault="00A953FA" w:rsidP="00C7245F">
      <w:pPr>
        <w:ind w:left="360"/>
        <w:rPr>
          <w:i/>
          <w:iCs/>
        </w:rPr>
      </w:pPr>
      <w:r w:rsidRPr="0042620B">
        <w:rPr>
          <w:i/>
          <w:iCs/>
        </w:rPr>
        <w:t xml:space="preserve">What is your vision of maturing in faith? </w:t>
      </w:r>
      <w:r w:rsidR="0042620B" w:rsidRPr="0042620B">
        <w:rPr>
          <w:i/>
          <w:iCs/>
        </w:rPr>
        <w:t xml:space="preserve">Toward what ends (goals) are your church’s faith formation efforts directed? </w:t>
      </w:r>
      <w:r w:rsidR="006D5655" w:rsidRPr="0042620B">
        <w:rPr>
          <w:i/>
          <w:iCs/>
        </w:rPr>
        <w:t xml:space="preserve">What are your church’s goals for maturing in faith and discipleship? </w:t>
      </w:r>
      <w:r w:rsidR="006D5655" w:rsidRPr="002A0B22">
        <w:t>Use the ten goals as a starting point for developing your church’s goals.</w:t>
      </w:r>
    </w:p>
    <w:p w14:paraId="47CC5CEB" w14:textId="77777777" w:rsidR="00A953FA" w:rsidRPr="00507F0C" w:rsidRDefault="00A953FA" w:rsidP="00A953FA"/>
    <w:p w14:paraId="39B307FE" w14:textId="61399EE4" w:rsidR="006D5655" w:rsidRPr="002A0B22" w:rsidRDefault="006D5655" w:rsidP="00C7245F">
      <w:pPr>
        <w:pStyle w:val="Heading4"/>
      </w:pPr>
      <w:r w:rsidRPr="002A0B22">
        <w:t>Step 2: Develop a Profile Using the Goals for Maturing in Faith</w:t>
      </w:r>
    </w:p>
    <w:p w14:paraId="3F665B6E" w14:textId="1F539119" w:rsidR="006D5655" w:rsidRPr="002A0B22" w:rsidRDefault="006D5655" w:rsidP="00A45671">
      <w:pPr>
        <w:ind w:left="360"/>
      </w:pPr>
      <w:r w:rsidRPr="00A953FA">
        <w:rPr>
          <w:i/>
          <w:iCs/>
        </w:rPr>
        <w:t>What is your church trying to accomplish in the lives of people at each stage of life from childhood to older adulthood?</w:t>
      </w:r>
      <w:r w:rsidRPr="002A0B22">
        <w:t xml:space="preserve"> Using the ten goals (or the goals you have developed for your church), identify how your church implements the goals through experiences, programs, activities, and resources in each season of life.</w:t>
      </w:r>
    </w:p>
    <w:p w14:paraId="54CE604E" w14:textId="2F7194CC" w:rsidR="006D5655" w:rsidRPr="002A0B22" w:rsidRDefault="006D5655" w:rsidP="00FB7F65">
      <w:pPr>
        <w:pStyle w:val="ListParagraph"/>
        <w:numPr>
          <w:ilvl w:val="0"/>
          <w:numId w:val="7"/>
        </w:numPr>
      </w:pPr>
      <w:r w:rsidRPr="002A0B22">
        <w:lastRenderedPageBreak/>
        <w:t>Childhood (0–10)</w:t>
      </w:r>
    </w:p>
    <w:p w14:paraId="0C5165E8" w14:textId="6DC10332" w:rsidR="006D5655" w:rsidRPr="002A0B22" w:rsidRDefault="006D5655" w:rsidP="00FB7F65">
      <w:pPr>
        <w:pStyle w:val="ListParagraph"/>
        <w:numPr>
          <w:ilvl w:val="0"/>
          <w:numId w:val="7"/>
        </w:numPr>
      </w:pPr>
      <w:r w:rsidRPr="002A0B22">
        <w:t>Adolescence (11–19)</w:t>
      </w:r>
    </w:p>
    <w:p w14:paraId="29BF3965" w14:textId="617C7180" w:rsidR="006D5655" w:rsidRPr="002A0B22" w:rsidRDefault="006D5655" w:rsidP="00FB7F65">
      <w:pPr>
        <w:pStyle w:val="ListParagraph"/>
        <w:numPr>
          <w:ilvl w:val="0"/>
          <w:numId w:val="7"/>
        </w:numPr>
      </w:pPr>
      <w:r w:rsidRPr="002A0B22">
        <w:t>Young Adults (20s–30s)</w:t>
      </w:r>
    </w:p>
    <w:p w14:paraId="28098F71" w14:textId="753BA0A8" w:rsidR="006D5655" w:rsidRPr="002A0B22" w:rsidRDefault="006D5655" w:rsidP="00FB7F65">
      <w:pPr>
        <w:pStyle w:val="ListParagraph"/>
        <w:numPr>
          <w:ilvl w:val="0"/>
          <w:numId w:val="7"/>
        </w:numPr>
      </w:pPr>
      <w:r w:rsidRPr="002A0B22">
        <w:t>Midlife Adults (40s–50s)</w:t>
      </w:r>
    </w:p>
    <w:p w14:paraId="11D09AED" w14:textId="1084EBB9" w:rsidR="006D5655" w:rsidRPr="002A0B22" w:rsidRDefault="006D5655" w:rsidP="00FB7F65">
      <w:pPr>
        <w:pStyle w:val="ListParagraph"/>
        <w:numPr>
          <w:ilvl w:val="0"/>
          <w:numId w:val="7"/>
        </w:numPr>
      </w:pPr>
      <w:r w:rsidRPr="002A0B22">
        <w:t>Mature Adults (60s–70s)</w:t>
      </w:r>
    </w:p>
    <w:p w14:paraId="0AD42468" w14:textId="69F5D082" w:rsidR="006D5655" w:rsidRPr="002A0B22" w:rsidRDefault="006D5655" w:rsidP="00FB7F65">
      <w:pPr>
        <w:pStyle w:val="ListParagraph"/>
        <w:numPr>
          <w:ilvl w:val="0"/>
          <w:numId w:val="7"/>
        </w:numPr>
      </w:pPr>
      <w:r w:rsidRPr="002A0B22">
        <w:t>Older Adults (80+)</w:t>
      </w:r>
    </w:p>
    <w:p w14:paraId="6C63220B" w14:textId="77777777" w:rsidR="006D5655" w:rsidRDefault="006D5655"/>
    <w:p w14:paraId="4057202D" w14:textId="57669C50" w:rsidR="006D5655" w:rsidRPr="002A0B22" w:rsidRDefault="006D5655" w:rsidP="00C7245F">
      <w:pPr>
        <w:pStyle w:val="Heading4"/>
      </w:pPr>
      <w:r w:rsidRPr="002A0B22">
        <w:t>Step 3: Analyze Faith Formation through the Lens of the Goals</w:t>
      </w:r>
    </w:p>
    <w:p w14:paraId="10A4FCCB" w14:textId="63F236EF" w:rsidR="006D5655" w:rsidRPr="002A0B22" w:rsidRDefault="006D5655" w:rsidP="00A45671">
      <w:pPr>
        <w:ind w:left="360"/>
      </w:pPr>
      <w:r w:rsidRPr="002A0B22">
        <w:t>Analyze the ways that your church nurtures faith growth through the six seasons and stages of the life cycle by reflecting on these three questions:</w:t>
      </w:r>
    </w:p>
    <w:p w14:paraId="2482B9FC" w14:textId="0BC595DF" w:rsidR="006D5655" w:rsidRPr="002A0B22" w:rsidRDefault="006D5655" w:rsidP="00FB7F65">
      <w:pPr>
        <w:pStyle w:val="ListParagraph"/>
        <w:numPr>
          <w:ilvl w:val="0"/>
          <w:numId w:val="8"/>
        </w:numPr>
      </w:pPr>
      <w:r w:rsidRPr="002A0B22">
        <w:t>Which goals are being addressed most effectively through programs, activities, and experiences?</w:t>
      </w:r>
    </w:p>
    <w:p w14:paraId="4625C1E7" w14:textId="199D256C" w:rsidR="006D5655" w:rsidRPr="002A0B22" w:rsidRDefault="006D5655" w:rsidP="00FB7F65">
      <w:pPr>
        <w:pStyle w:val="ListParagraph"/>
        <w:numPr>
          <w:ilvl w:val="0"/>
          <w:numId w:val="8"/>
        </w:numPr>
      </w:pPr>
      <w:r w:rsidRPr="002A0B22">
        <w:t>Which goals need to be addressed more effectively by strengthening or improving programs, activities, and experiences?</w:t>
      </w:r>
    </w:p>
    <w:p w14:paraId="318C8E17" w14:textId="7DFE6F95" w:rsidR="006D5655" w:rsidRPr="002A0B22" w:rsidRDefault="006D5655" w:rsidP="00FB7F65">
      <w:pPr>
        <w:pStyle w:val="ListParagraph"/>
        <w:numPr>
          <w:ilvl w:val="0"/>
          <w:numId w:val="8"/>
        </w:numPr>
      </w:pPr>
      <w:r w:rsidRPr="002A0B22">
        <w:t>Which goals need new initiatives so they can be addressed effectively?</w:t>
      </w:r>
    </w:p>
    <w:p w14:paraId="49DA6850" w14:textId="615F1714" w:rsidR="00FB7F65" w:rsidRDefault="00FB7F65"/>
    <w:p w14:paraId="3081D158" w14:textId="5FF1D28E" w:rsidR="006D5655" w:rsidRPr="002A0B22" w:rsidRDefault="006D5655" w:rsidP="00C7245F">
      <w:pPr>
        <w:pStyle w:val="Heading4"/>
      </w:pPr>
      <w:r w:rsidRPr="002A0B22">
        <w:t>Step 4: Explore New Ways to Strengthen and Expand Faith Formation for Each Season of Life</w:t>
      </w:r>
    </w:p>
    <w:p w14:paraId="2C11C1CE" w14:textId="5E325A45" w:rsidR="006D5655" w:rsidRPr="002A0B22" w:rsidRDefault="006D5655" w:rsidP="00A45671">
      <w:pPr>
        <w:ind w:left="360"/>
      </w:pPr>
      <w:r w:rsidRPr="002A0B22">
        <w:t>There are several ways to strengthen and/or expand faith formation based on your analysis. Here are two approaches to get you thinking:</w:t>
      </w:r>
    </w:p>
    <w:p w14:paraId="2A3F311C" w14:textId="1AFAB738" w:rsidR="006D5655" w:rsidRPr="002A0B22" w:rsidRDefault="006D5655" w:rsidP="00A45671">
      <w:pPr>
        <w:pStyle w:val="ListParagraph"/>
        <w:numPr>
          <w:ilvl w:val="0"/>
          <w:numId w:val="9"/>
        </w:numPr>
        <w:ind w:left="1080"/>
      </w:pPr>
      <w:r w:rsidRPr="002A0B22">
        <w:t>You might find one or two goals that need attention with all ages. Make these goals a “whole church” focus for a year of faith formation—planning intergenerational, family, and life stage programs, activities, and experiences.</w:t>
      </w:r>
    </w:p>
    <w:p w14:paraId="554BC993" w14:textId="77777777" w:rsidR="006D5655" w:rsidRPr="002A0B22" w:rsidRDefault="006D5655" w:rsidP="00A45671">
      <w:pPr>
        <w:pStyle w:val="ListParagraph"/>
        <w:numPr>
          <w:ilvl w:val="0"/>
          <w:numId w:val="9"/>
        </w:numPr>
        <w:ind w:left="1080"/>
      </w:pPr>
      <w:r w:rsidRPr="002A0B22">
        <w:t>You might find one or more life stages that need attention. Develop a multiyear plan for developing faith formation with each life stage. Begin with a few new initiatives that you want to test in the first year (guided by the goals). Evaluate their effectiveness and expand them in years two and three. Continue to develop new programs, activities, and experiences for year two and year three. Evaluate and expand.</w:t>
      </w:r>
    </w:p>
    <w:p w14:paraId="1DDCE0BA" w14:textId="77777777" w:rsidR="00FB7F65" w:rsidRDefault="00FB7F65" w:rsidP="006D5655"/>
    <w:p w14:paraId="5780F467" w14:textId="70879E9D" w:rsidR="006D5655" w:rsidRPr="002A0B22" w:rsidRDefault="006D5655" w:rsidP="00FB7F65">
      <w:pPr>
        <w:pStyle w:val="Heading3"/>
      </w:pPr>
      <w:r w:rsidRPr="002A0B22">
        <w:t>Conclusion</w:t>
      </w:r>
    </w:p>
    <w:p w14:paraId="2F79CF85" w14:textId="77777777" w:rsidR="00FB7F65" w:rsidRDefault="00FB7F65" w:rsidP="006D5655"/>
    <w:p w14:paraId="5C036122" w14:textId="59191692" w:rsidR="006D5655" w:rsidRDefault="006D5655" w:rsidP="006D5655">
      <w:r w:rsidRPr="002A0B22">
        <w:t>The ten goals provide a vision and a framework for designing developmentally appropriate experiences, programs, activities, and resources for each stage of life: children, adolescents, young adults (20s–30s), midlife adults (40s–50s), mature adults (60s–70s), and older adults (80+).</w:t>
      </w:r>
      <w:r w:rsidR="00A45671">
        <w:t xml:space="preserve"> </w:t>
      </w:r>
      <w:r w:rsidRPr="002A0B22">
        <w:t>They provide a seamless process of fostering faith growth from birth through older adulthood because everyone shares a common vision of maturing in faith. They are a great way to begin the move toward a lifelong learning paradigm in your church.</w:t>
      </w:r>
    </w:p>
    <w:p w14:paraId="75F4F290" w14:textId="510A7958" w:rsidR="00B12B6D" w:rsidRDefault="00B12B6D" w:rsidP="006D5655"/>
    <w:p w14:paraId="76008BCC" w14:textId="77777777" w:rsidR="00B12B6D" w:rsidRPr="002A0B22" w:rsidRDefault="00B12B6D" w:rsidP="00B12B6D">
      <w:r w:rsidRPr="002A0B22">
        <w:t>The ten goals are a starting point. They need to be contextualized within each specific Christian tradition, the identity and mission of a local church community, and the unique social, cultural, and ethnic make-up of the community. Every church needs a shared vision and goals for maturing in the Christian faith.</w:t>
      </w:r>
    </w:p>
    <w:p w14:paraId="19DE08B3" w14:textId="77777777" w:rsidR="00B12B6D" w:rsidRPr="002A0B22" w:rsidRDefault="00B12B6D" w:rsidP="006D5655"/>
    <w:p w14:paraId="17E796E9" w14:textId="3F85359A" w:rsidR="002145B7" w:rsidRPr="00FC2833" w:rsidRDefault="002145B7" w:rsidP="00FC2833">
      <w:pPr>
        <w:jc w:val="center"/>
        <w:rPr>
          <w:rFonts w:ascii="Candara" w:hAnsi="Candara"/>
          <w:bCs/>
          <w:sz w:val="40"/>
          <w:szCs w:val="40"/>
        </w:rPr>
      </w:pPr>
      <w:r w:rsidRPr="00FC2833">
        <w:rPr>
          <w:rFonts w:ascii="Candara" w:hAnsi="Candara"/>
          <w:bCs/>
          <w:sz w:val="40"/>
          <w:szCs w:val="40"/>
        </w:rPr>
        <w:lastRenderedPageBreak/>
        <w:t>Your Church’s Goals for Maturing in Faith</w:t>
      </w:r>
    </w:p>
    <w:p w14:paraId="0B851931" w14:textId="0C243483" w:rsidR="001F0F31" w:rsidRDefault="001F0F31" w:rsidP="005F030A">
      <w:pPr>
        <w:ind w:left="720" w:hanging="720"/>
        <w:rPr>
          <w:b/>
          <w:bCs/>
        </w:rPr>
      </w:pPr>
    </w:p>
    <w:p w14:paraId="27EBA333" w14:textId="77777777" w:rsidR="009507DF" w:rsidRPr="00D73A96" w:rsidRDefault="009507DF" w:rsidP="00D70DD8">
      <w:pPr>
        <w:pStyle w:val="ListParagraph"/>
        <w:numPr>
          <w:ilvl w:val="0"/>
          <w:numId w:val="5"/>
        </w:numPr>
        <w:rPr>
          <w:b/>
          <w:bCs/>
        </w:rPr>
      </w:pPr>
      <w:r w:rsidRPr="00D73A96">
        <w:rPr>
          <w:b/>
          <w:bCs/>
        </w:rPr>
        <w:t>What are your church’s goals for maturing in faith and discipleship?</w:t>
      </w:r>
    </w:p>
    <w:p w14:paraId="6473BCF4" w14:textId="328B487C" w:rsidR="00FC2833" w:rsidRDefault="00FC2833">
      <w:pPr>
        <w:rPr>
          <w:b/>
        </w:rPr>
      </w:pPr>
    </w:p>
    <w:p w14:paraId="24688B46" w14:textId="59B3C82E" w:rsidR="00B12B6D" w:rsidRDefault="00B12B6D">
      <w:pPr>
        <w:rPr>
          <w:b/>
        </w:rPr>
      </w:pPr>
    </w:p>
    <w:p w14:paraId="61137F0D" w14:textId="77777777" w:rsidR="00B12B6D" w:rsidRDefault="00B12B6D">
      <w:pPr>
        <w:rPr>
          <w:b/>
        </w:rPr>
      </w:pPr>
    </w:p>
    <w:p w14:paraId="6AA6AE3E" w14:textId="13BF6ACF" w:rsidR="00FC2833" w:rsidRDefault="00FC2833">
      <w:pPr>
        <w:rPr>
          <w:b/>
        </w:rPr>
      </w:pPr>
    </w:p>
    <w:p w14:paraId="4C299EA3" w14:textId="77777777" w:rsidR="00B12B6D" w:rsidRDefault="00B12B6D">
      <w:pPr>
        <w:rPr>
          <w:b/>
        </w:rPr>
      </w:pPr>
    </w:p>
    <w:p w14:paraId="6A9BB104" w14:textId="09F2A5B7" w:rsidR="00AA6E21" w:rsidRPr="00BF03B7" w:rsidRDefault="00AA6E21" w:rsidP="00D70DD8">
      <w:pPr>
        <w:pStyle w:val="ListParagraph"/>
        <w:numPr>
          <w:ilvl w:val="0"/>
          <w:numId w:val="5"/>
        </w:numPr>
        <w:rPr>
          <w:b/>
        </w:rPr>
      </w:pPr>
      <w:r w:rsidRPr="00BF03B7">
        <w:rPr>
          <w:b/>
        </w:rPr>
        <w:t>Explore how the</w:t>
      </w:r>
      <w:r w:rsidR="00BF03B7">
        <w:rPr>
          <w:b/>
        </w:rPr>
        <w:t xml:space="preserve"> </w:t>
      </w:r>
      <w:r w:rsidR="000B76D5">
        <w:rPr>
          <w:b/>
        </w:rPr>
        <w:t xml:space="preserve">Ten </w:t>
      </w:r>
      <w:r w:rsidR="00BF03B7">
        <w:rPr>
          <w:b/>
        </w:rPr>
        <w:t>Goals for Maturing</w:t>
      </w:r>
      <w:r w:rsidR="00765AB9">
        <w:rPr>
          <w:b/>
        </w:rPr>
        <w:t xml:space="preserve"> in Faith </w:t>
      </w:r>
      <w:r w:rsidRPr="00BF03B7">
        <w:rPr>
          <w:b/>
        </w:rPr>
        <w:t xml:space="preserve">are </w:t>
      </w:r>
      <w:r w:rsidR="00765AB9">
        <w:rPr>
          <w:b/>
        </w:rPr>
        <w:t xml:space="preserve">being </w:t>
      </w:r>
      <w:r w:rsidRPr="00BF03B7">
        <w:rPr>
          <w:b/>
        </w:rPr>
        <w:t>practiced in your church.</w:t>
      </w:r>
      <w:r w:rsidR="00FC2833">
        <w:rPr>
          <w:b/>
        </w:rPr>
        <w:t xml:space="preserve"> Use this simple chart </w:t>
      </w:r>
      <w:r w:rsidR="00CA7897">
        <w:rPr>
          <w:b/>
        </w:rPr>
        <w:t xml:space="preserve">to organize your profile. </w:t>
      </w:r>
    </w:p>
    <w:p w14:paraId="46C5888B" w14:textId="7C6B941B" w:rsidR="00AA6E21" w:rsidRDefault="00AA6E21" w:rsidP="00AA6E21">
      <w:pPr>
        <w:spacing w:after="120"/>
        <w:ind w:left="360"/>
        <w:rPr>
          <w:b/>
        </w:rPr>
      </w:pPr>
    </w:p>
    <w:tbl>
      <w:tblPr>
        <w:tblStyle w:val="TableGrid"/>
        <w:tblW w:w="0" w:type="auto"/>
        <w:tblLayout w:type="fixed"/>
        <w:tblLook w:val="04A0" w:firstRow="1" w:lastRow="0" w:firstColumn="1" w:lastColumn="0" w:noHBand="0" w:noVBand="1"/>
      </w:tblPr>
      <w:tblGrid>
        <w:gridCol w:w="3685"/>
        <w:gridCol w:w="1080"/>
        <w:gridCol w:w="900"/>
        <w:gridCol w:w="900"/>
        <w:gridCol w:w="900"/>
        <w:gridCol w:w="900"/>
        <w:gridCol w:w="900"/>
      </w:tblGrid>
      <w:tr w:rsidR="00BF03B7" w:rsidRPr="00B12B6D" w14:paraId="36C05CD6" w14:textId="77777777" w:rsidTr="00B12B6D">
        <w:trPr>
          <w:trHeight w:val="242"/>
        </w:trPr>
        <w:tc>
          <w:tcPr>
            <w:tcW w:w="3685" w:type="dxa"/>
          </w:tcPr>
          <w:p w14:paraId="3A7559C5" w14:textId="4EA6DBC3" w:rsidR="00BF03B7" w:rsidRPr="00B12B6D" w:rsidRDefault="00B12B6D" w:rsidP="00B12B6D">
            <w:pPr>
              <w:tabs>
                <w:tab w:val="left" w:pos="861"/>
              </w:tabs>
              <w:jc w:val="center"/>
              <w:rPr>
                <w:rFonts w:ascii="PT Sans" w:hAnsi="PT Sans" w:cstheme="minorHAnsi"/>
                <w:b/>
                <w:bCs/>
                <w:color w:val="000000" w:themeColor="text1"/>
                <w:sz w:val="20"/>
                <w:szCs w:val="20"/>
              </w:rPr>
            </w:pPr>
            <w:r>
              <w:rPr>
                <w:rFonts w:ascii="PT Sans" w:hAnsi="PT Sans" w:cstheme="minorHAnsi"/>
                <w:b/>
                <w:bCs/>
                <w:color w:val="000000" w:themeColor="text1"/>
                <w:sz w:val="20"/>
                <w:szCs w:val="20"/>
              </w:rPr>
              <w:t>Goals</w:t>
            </w:r>
          </w:p>
        </w:tc>
        <w:tc>
          <w:tcPr>
            <w:tcW w:w="1080" w:type="dxa"/>
          </w:tcPr>
          <w:p w14:paraId="4301A62B" w14:textId="3652B35D" w:rsidR="00BF03B7" w:rsidRPr="00B12B6D" w:rsidRDefault="00BF03B7" w:rsidP="00B12B6D">
            <w:pPr>
              <w:tabs>
                <w:tab w:val="left" w:pos="861"/>
              </w:tabs>
              <w:jc w:val="center"/>
              <w:rPr>
                <w:rFonts w:ascii="PT Sans" w:hAnsi="PT Sans" w:cstheme="minorHAnsi"/>
                <w:b/>
                <w:bCs/>
                <w:color w:val="000000" w:themeColor="text1"/>
                <w:sz w:val="20"/>
                <w:szCs w:val="20"/>
              </w:rPr>
            </w:pPr>
            <w:r w:rsidRPr="00B12B6D">
              <w:rPr>
                <w:rFonts w:ascii="PT Sans" w:hAnsi="PT Sans" w:cstheme="minorHAnsi"/>
                <w:b/>
                <w:bCs/>
                <w:color w:val="000000" w:themeColor="text1"/>
                <w:sz w:val="20"/>
                <w:szCs w:val="20"/>
              </w:rPr>
              <w:t>Children</w:t>
            </w:r>
          </w:p>
        </w:tc>
        <w:tc>
          <w:tcPr>
            <w:tcW w:w="900" w:type="dxa"/>
          </w:tcPr>
          <w:p w14:paraId="3150A407" w14:textId="44961147" w:rsidR="00BF03B7" w:rsidRPr="00B12B6D" w:rsidRDefault="00BF03B7" w:rsidP="00B12B6D">
            <w:pPr>
              <w:tabs>
                <w:tab w:val="left" w:pos="861"/>
              </w:tabs>
              <w:jc w:val="center"/>
              <w:rPr>
                <w:rFonts w:ascii="PT Sans" w:hAnsi="PT Sans" w:cstheme="minorHAnsi"/>
                <w:b/>
                <w:bCs/>
                <w:color w:val="000000" w:themeColor="text1"/>
                <w:sz w:val="20"/>
                <w:szCs w:val="20"/>
              </w:rPr>
            </w:pPr>
            <w:r w:rsidRPr="00B12B6D">
              <w:rPr>
                <w:rFonts w:ascii="PT Sans" w:hAnsi="PT Sans" w:cstheme="minorHAnsi"/>
                <w:b/>
                <w:bCs/>
                <w:color w:val="000000" w:themeColor="text1"/>
                <w:sz w:val="20"/>
                <w:szCs w:val="20"/>
              </w:rPr>
              <w:t>Youth</w:t>
            </w:r>
          </w:p>
        </w:tc>
        <w:tc>
          <w:tcPr>
            <w:tcW w:w="900" w:type="dxa"/>
          </w:tcPr>
          <w:p w14:paraId="7DB1634D" w14:textId="61D21E02" w:rsidR="00BF03B7" w:rsidRPr="00B12B6D" w:rsidRDefault="00BF03B7" w:rsidP="00B12B6D">
            <w:pPr>
              <w:tabs>
                <w:tab w:val="left" w:pos="861"/>
              </w:tabs>
              <w:jc w:val="center"/>
              <w:rPr>
                <w:rFonts w:ascii="PT Sans" w:hAnsi="PT Sans" w:cstheme="minorHAnsi"/>
                <w:b/>
                <w:bCs/>
                <w:color w:val="000000" w:themeColor="text1"/>
                <w:sz w:val="20"/>
                <w:szCs w:val="20"/>
              </w:rPr>
            </w:pPr>
            <w:r w:rsidRPr="00B12B6D">
              <w:rPr>
                <w:rFonts w:ascii="PT Sans" w:hAnsi="PT Sans" w:cstheme="minorHAnsi"/>
                <w:b/>
                <w:bCs/>
                <w:color w:val="000000" w:themeColor="text1"/>
                <w:sz w:val="20"/>
                <w:szCs w:val="20"/>
              </w:rPr>
              <w:t>Young Adults</w:t>
            </w:r>
          </w:p>
        </w:tc>
        <w:tc>
          <w:tcPr>
            <w:tcW w:w="900" w:type="dxa"/>
          </w:tcPr>
          <w:p w14:paraId="193B7B1C" w14:textId="769350EA" w:rsidR="00BF03B7" w:rsidRPr="00B12B6D" w:rsidRDefault="00BF03B7" w:rsidP="00B12B6D">
            <w:pPr>
              <w:tabs>
                <w:tab w:val="left" w:pos="861"/>
              </w:tabs>
              <w:jc w:val="center"/>
              <w:rPr>
                <w:rFonts w:ascii="PT Sans" w:hAnsi="PT Sans" w:cstheme="minorHAnsi"/>
                <w:b/>
                <w:bCs/>
                <w:color w:val="000000" w:themeColor="text1"/>
                <w:sz w:val="20"/>
                <w:szCs w:val="20"/>
              </w:rPr>
            </w:pPr>
            <w:r w:rsidRPr="00B12B6D">
              <w:rPr>
                <w:rFonts w:ascii="PT Sans" w:hAnsi="PT Sans" w:cstheme="minorHAnsi"/>
                <w:b/>
                <w:bCs/>
                <w:color w:val="000000" w:themeColor="text1"/>
                <w:sz w:val="20"/>
                <w:szCs w:val="20"/>
              </w:rPr>
              <w:t>Midlife Adults</w:t>
            </w:r>
          </w:p>
        </w:tc>
        <w:tc>
          <w:tcPr>
            <w:tcW w:w="900" w:type="dxa"/>
          </w:tcPr>
          <w:p w14:paraId="19EE97A6" w14:textId="0CEF972C" w:rsidR="00BF03B7" w:rsidRPr="00B12B6D" w:rsidRDefault="00BF03B7" w:rsidP="00B12B6D">
            <w:pPr>
              <w:tabs>
                <w:tab w:val="left" w:pos="861"/>
              </w:tabs>
              <w:jc w:val="center"/>
              <w:rPr>
                <w:rFonts w:ascii="PT Sans" w:hAnsi="PT Sans" w:cstheme="minorHAnsi"/>
                <w:b/>
                <w:bCs/>
                <w:color w:val="000000" w:themeColor="text1"/>
                <w:sz w:val="20"/>
                <w:szCs w:val="20"/>
              </w:rPr>
            </w:pPr>
            <w:r w:rsidRPr="00B12B6D">
              <w:rPr>
                <w:rFonts w:ascii="PT Sans" w:hAnsi="PT Sans" w:cstheme="minorHAnsi"/>
                <w:b/>
                <w:bCs/>
                <w:color w:val="000000" w:themeColor="text1"/>
                <w:sz w:val="20"/>
                <w:szCs w:val="20"/>
              </w:rPr>
              <w:t>Mature Adults</w:t>
            </w:r>
          </w:p>
        </w:tc>
        <w:tc>
          <w:tcPr>
            <w:tcW w:w="900" w:type="dxa"/>
          </w:tcPr>
          <w:p w14:paraId="713C70CD" w14:textId="5E8739B7" w:rsidR="00BF03B7" w:rsidRPr="00B12B6D" w:rsidRDefault="00BF03B7" w:rsidP="00B12B6D">
            <w:pPr>
              <w:tabs>
                <w:tab w:val="left" w:pos="861"/>
              </w:tabs>
              <w:jc w:val="center"/>
              <w:rPr>
                <w:rFonts w:ascii="PT Sans" w:hAnsi="PT Sans" w:cstheme="minorHAnsi"/>
                <w:b/>
                <w:bCs/>
                <w:color w:val="000000" w:themeColor="text1"/>
                <w:sz w:val="20"/>
                <w:szCs w:val="20"/>
              </w:rPr>
            </w:pPr>
            <w:r w:rsidRPr="00B12B6D">
              <w:rPr>
                <w:rFonts w:ascii="PT Sans" w:hAnsi="PT Sans" w:cstheme="minorHAnsi"/>
                <w:b/>
                <w:bCs/>
                <w:color w:val="000000" w:themeColor="text1"/>
                <w:sz w:val="20"/>
                <w:szCs w:val="20"/>
              </w:rPr>
              <w:t>Older Adults</w:t>
            </w:r>
          </w:p>
        </w:tc>
      </w:tr>
      <w:tr w:rsidR="00AA6E21" w:rsidRPr="00B12B6D" w14:paraId="748145EF" w14:textId="0D56D91C" w:rsidTr="00B12B6D">
        <w:tc>
          <w:tcPr>
            <w:tcW w:w="3685" w:type="dxa"/>
          </w:tcPr>
          <w:p w14:paraId="29FD465E" w14:textId="7C63AFC5" w:rsidR="00AA6E21" w:rsidRPr="00B12B6D" w:rsidRDefault="00AA6E21" w:rsidP="00B12B6D">
            <w:pPr>
              <w:tabs>
                <w:tab w:val="left" w:pos="861"/>
              </w:tabs>
              <w:rPr>
                <w:rFonts w:ascii="PT Sans" w:hAnsi="PT Sans" w:cstheme="minorHAnsi"/>
                <w:color w:val="000000" w:themeColor="text1"/>
                <w:spacing w:val="-1"/>
                <w:sz w:val="20"/>
                <w:szCs w:val="20"/>
              </w:rPr>
            </w:pPr>
            <w:r w:rsidRPr="00B12B6D">
              <w:rPr>
                <w:rFonts w:ascii="PT Sans" w:hAnsi="PT Sans" w:cstheme="minorHAnsi"/>
                <w:color w:val="000000" w:themeColor="text1"/>
                <w:sz w:val="20"/>
                <w:szCs w:val="20"/>
              </w:rPr>
              <w:t>Developing and s</w:t>
            </w:r>
            <w:r w:rsidRPr="00B12B6D">
              <w:rPr>
                <w:rFonts w:ascii="PT Sans" w:hAnsi="PT Sans" w:cstheme="minorHAnsi"/>
                <w:color w:val="000000" w:themeColor="text1"/>
                <w:spacing w:val="-1"/>
                <w:sz w:val="20"/>
                <w:szCs w:val="20"/>
              </w:rPr>
              <w:t xml:space="preserve">ustaining </w:t>
            </w:r>
            <w:r w:rsidRPr="00B12B6D">
              <w:rPr>
                <w:rFonts w:ascii="PT Sans" w:hAnsi="PT Sans" w:cstheme="minorHAnsi"/>
                <w:color w:val="000000" w:themeColor="text1"/>
                <w:sz w:val="20"/>
                <w:szCs w:val="20"/>
              </w:rPr>
              <w:t xml:space="preserve">a </w:t>
            </w:r>
            <w:r w:rsidRPr="00B12B6D">
              <w:rPr>
                <w:rFonts w:ascii="PT Sans" w:hAnsi="PT Sans" w:cstheme="minorHAnsi"/>
                <w:color w:val="000000" w:themeColor="text1"/>
                <w:spacing w:val="-1"/>
                <w:sz w:val="20"/>
                <w:szCs w:val="20"/>
              </w:rPr>
              <w:t>personal</w:t>
            </w:r>
            <w:r w:rsidRPr="00B12B6D">
              <w:rPr>
                <w:rFonts w:ascii="PT Sans" w:hAnsi="PT Sans" w:cstheme="minorHAnsi"/>
                <w:color w:val="000000" w:themeColor="text1"/>
                <w:spacing w:val="-3"/>
                <w:sz w:val="20"/>
                <w:szCs w:val="20"/>
              </w:rPr>
              <w:t xml:space="preserve"> </w:t>
            </w:r>
            <w:r w:rsidRPr="00B12B6D">
              <w:rPr>
                <w:rFonts w:ascii="PT Sans" w:hAnsi="PT Sans" w:cstheme="minorHAnsi"/>
                <w:color w:val="000000" w:themeColor="text1"/>
                <w:spacing w:val="-1"/>
                <w:sz w:val="20"/>
                <w:szCs w:val="20"/>
              </w:rPr>
              <w:t>relationship and commitment to Jesus Christ</w:t>
            </w:r>
          </w:p>
        </w:tc>
        <w:tc>
          <w:tcPr>
            <w:tcW w:w="1080" w:type="dxa"/>
          </w:tcPr>
          <w:p w14:paraId="11411BE6" w14:textId="77777777" w:rsidR="00AA6E21" w:rsidRPr="00B12B6D" w:rsidRDefault="00AA6E21" w:rsidP="00B12B6D">
            <w:pPr>
              <w:tabs>
                <w:tab w:val="left" w:pos="861"/>
              </w:tabs>
              <w:rPr>
                <w:rFonts w:ascii="PT Sans" w:hAnsi="PT Sans" w:cstheme="minorHAnsi"/>
                <w:color w:val="000000" w:themeColor="text1"/>
                <w:sz w:val="20"/>
                <w:szCs w:val="20"/>
              </w:rPr>
            </w:pPr>
          </w:p>
        </w:tc>
        <w:tc>
          <w:tcPr>
            <w:tcW w:w="900" w:type="dxa"/>
          </w:tcPr>
          <w:p w14:paraId="7A4AF360" w14:textId="77777777" w:rsidR="00AA6E21" w:rsidRPr="00B12B6D" w:rsidRDefault="00AA6E21" w:rsidP="00B12B6D">
            <w:pPr>
              <w:tabs>
                <w:tab w:val="left" w:pos="861"/>
              </w:tabs>
              <w:rPr>
                <w:rFonts w:ascii="PT Sans" w:hAnsi="PT Sans" w:cstheme="minorHAnsi"/>
                <w:color w:val="000000" w:themeColor="text1"/>
                <w:sz w:val="20"/>
                <w:szCs w:val="20"/>
              </w:rPr>
            </w:pPr>
          </w:p>
        </w:tc>
        <w:tc>
          <w:tcPr>
            <w:tcW w:w="900" w:type="dxa"/>
          </w:tcPr>
          <w:p w14:paraId="3A3ACBF2" w14:textId="77777777" w:rsidR="00AA6E21" w:rsidRPr="00B12B6D" w:rsidRDefault="00AA6E21" w:rsidP="00B12B6D">
            <w:pPr>
              <w:tabs>
                <w:tab w:val="left" w:pos="861"/>
              </w:tabs>
              <w:rPr>
                <w:rFonts w:ascii="PT Sans" w:hAnsi="PT Sans" w:cstheme="minorHAnsi"/>
                <w:color w:val="000000" w:themeColor="text1"/>
                <w:sz w:val="20"/>
                <w:szCs w:val="20"/>
              </w:rPr>
            </w:pPr>
          </w:p>
        </w:tc>
        <w:tc>
          <w:tcPr>
            <w:tcW w:w="900" w:type="dxa"/>
          </w:tcPr>
          <w:p w14:paraId="3540910C" w14:textId="77777777" w:rsidR="00AA6E21" w:rsidRPr="00B12B6D" w:rsidRDefault="00AA6E21" w:rsidP="00B12B6D">
            <w:pPr>
              <w:tabs>
                <w:tab w:val="left" w:pos="861"/>
              </w:tabs>
              <w:rPr>
                <w:rFonts w:ascii="PT Sans" w:hAnsi="PT Sans" w:cstheme="minorHAnsi"/>
                <w:color w:val="000000" w:themeColor="text1"/>
                <w:sz w:val="20"/>
                <w:szCs w:val="20"/>
              </w:rPr>
            </w:pPr>
          </w:p>
        </w:tc>
        <w:tc>
          <w:tcPr>
            <w:tcW w:w="900" w:type="dxa"/>
          </w:tcPr>
          <w:p w14:paraId="0D25659C" w14:textId="77777777" w:rsidR="00AA6E21" w:rsidRPr="00B12B6D" w:rsidRDefault="00AA6E21" w:rsidP="00B12B6D">
            <w:pPr>
              <w:tabs>
                <w:tab w:val="left" w:pos="861"/>
              </w:tabs>
              <w:rPr>
                <w:rFonts w:ascii="PT Sans" w:hAnsi="PT Sans" w:cstheme="minorHAnsi"/>
                <w:color w:val="000000" w:themeColor="text1"/>
                <w:sz w:val="20"/>
                <w:szCs w:val="20"/>
              </w:rPr>
            </w:pPr>
          </w:p>
        </w:tc>
        <w:tc>
          <w:tcPr>
            <w:tcW w:w="900" w:type="dxa"/>
          </w:tcPr>
          <w:p w14:paraId="57D3C06A" w14:textId="77777777" w:rsidR="00AA6E21" w:rsidRPr="00B12B6D" w:rsidRDefault="00AA6E21" w:rsidP="00B12B6D">
            <w:pPr>
              <w:tabs>
                <w:tab w:val="left" w:pos="861"/>
              </w:tabs>
              <w:rPr>
                <w:rFonts w:ascii="PT Sans" w:hAnsi="PT Sans" w:cstheme="minorHAnsi"/>
                <w:color w:val="000000" w:themeColor="text1"/>
                <w:sz w:val="20"/>
                <w:szCs w:val="20"/>
              </w:rPr>
            </w:pPr>
          </w:p>
        </w:tc>
      </w:tr>
      <w:tr w:rsidR="00AA6E21" w:rsidRPr="00B12B6D" w14:paraId="1C435AB1" w14:textId="71899A04" w:rsidTr="00B12B6D">
        <w:tc>
          <w:tcPr>
            <w:tcW w:w="3685" w:type="dxa"/>
          </w:tcPr>
          <w:p w14:paraId="1E64CE19" w14:textId="175B1879" w:rsidR="00AA6E21" w:rsidRPr="00B12B6D" w:rsidRDefault="00AA6E21" w:rsidP="00B12B6D">
            <w:pPr>
              <w:widowControl w:val="0"/>
              <w:tabs>
                <w:tab w:val="left" w:pos="861"/>
              </w:tabs>
              <w:rPr>
                <w:rFonts w:ascii="PT Sans" w:hAnsi="PT Sans" w:cstheme="minorHAnsi"/>
                <w:color w:val="000000" w:themeColor="text1"/>
                <w:spacing w:val="-1"/>
                <w:sz w:val="20"/>
                <w:szCs w:val="20"/>
              </w:rPr>
            </w:pPr>
            <w:r w:rsidRPr="00B12B6D">
              <w:rPr>
                <w:rFonts w:ascii="PT Sans" w:hAnsi="PT Sans" w:cstheme="minorHAnsi"/>
                <w:color w:val="000000" w:themeColor="text1"/>
                <w:sz w:val="20"/>
                <w:szCs w:val="20"/>
              </w:rPr>
              <w:t>Living as a disciple of Jesus Christ and making the Christian faith a way of life</w:t>
            </w:r>
          </w:p>
        </w:tc>
        <w:tc>
          <w:tcPr>
            <w:tcW w:w="1080" w:type="dxa"/>
          </w:tcPr>
          <w:p w14:paraId="407CD59A"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2B64D97B"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594F6131"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43B01562"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1A835AF2"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46E680CA"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5F7B31B1" w14:textId="13E7B09C" w:rsidTr="00B12B6D">
        <w:tc>
          <w:tcPr>
            <w:tcW w:w="3685" w:type="dxa"/>
          </w:tcPr>
          <w:p w14:paraId="5EFB0853" w14:textId="1CC68FD5"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hAnsi="PT Sans" w:cstheme="minorHAnsi"/>
                <w:color w:val="000000" w:themeColor="text1"/>
                <w:sz w:val="20"/>
                <w:szCs w:val="20"/>
              </w:rPr>
              <w:t>Reading and studying the Bible, and its message, meaning, and application to life today</w:t>
            </w:r>
          </w:p>
        </w:tc>
        <w:tc>
          <w:tcPr>
            <w:tcW w:w="1080" w:type="dxa"/>
          </w:tcPr>
          <w:p w14:paraId="00574177"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04EDEDBF"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0C2F7E8B"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5AA61DAD"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33341B35"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3A6F0160"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4ADFABBE" w14:textId="4F949C43" w:rsidTr="00B12B6D">
        <w:tc>
          <w:tcPr>
            <w:tcW w:w="3685" w:type="dxa"/>
          </w:tcPr>
          <w:p w14:paraId="142E2F77" w14:textId="2BBC6C6F"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hAnsi="PT Sans" w:cstheme="minorHAnsi"/>
                <w:color w:val="000000" w:themeColor="text1"/>
                <w:sz w:val="20"/>
                <w:szCs w:val="20"/>
              </w:rPr>
              <w:t xml:space="preserve">Learning the Christian story and </w:t>
            </w:r>
            <w:r w:rsidR="000B2FAB" w:rsidRPr="00B12B6D">
              <w:rPr>
                <w:rFonts w:ascii="PT Sans" w:hAnsi="PT Sans" w:cstheme="minorHAnsi"/>
                <w:color w:val="000000" w:themeColor="text1"/>
                <w:sz w:val="20"/>
                <w:szCs w:val="20"/>
              </w:rPr>
              <w:t xml:space="preserve">the </w:t>
            </w:r>
            <w:r w:rsidRPr="00B12B6D">
              <w:rPr>
                <w:rFonts w:ascii="PT Sans" w:hAnsi="PT Sans" w:cstheme="minorHAnsi"/>
                <w:color w:val="000000" w:themeColor="text1"/>
                <w:sz w:val="20"/>
                <w:szCs w:val="20"/>
              </w:rPr>
              <w:t>foundational teachings of one’s particular Christian faith tradition and integrating its meaning into one’s life</w:t>
            </w:r>
          </w:p>
        </w:tc>
        <w:tc>
          <w:tcPr>
            <w:tcW w:w="1080" w:type="dxa"/>
          </w:tcPr>
          <w:p w14:paraId="2D38F38E"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767ADF90"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148911D2"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310E8FB7"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54204FDD"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133B8EC2"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1941F397" w14:textId="6EE068D6" w:rsidTr="00B12B6D">
        <w:tc>
          <w:tcPr>
            <w:tcW w:w="3685" w:type="dxa"/>
          </w:tcPr>
          <w:p w14:paraId="01CC64C1" w14:textId="77E677F1"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hAnsi="PT Sans" w:cstheme="minorHAnsi"/>
                <w:color w:val="000000" w:themeColor="text1"/>
                <w:sz w:val="20"/>
                <w:szCs w:val="20"/>
              </w:rPr>
              <w:t xml:space="preserve">Praying—together and </w:t>
            </w:r>
            <w:r w:rsidR="000B2FAB" w:rsidRPr="00B12B6D">
              <w:rPr>
                <w:rFonts w:ascii="PT Sans" w:hAnsi="PT Sans" w:cstheme="minorHAnsi"/>
                <w:color w:val="000000" w:themeColor="text1"/>
                <w:sz w:val="20"/>
                <w:szCs w:val="20"/>
              </w:rPr>
              <w:t>alone</w:t>
            </w:r>
            <w:r w:rsidRPr="00B12B6D">
              <w:rPr>
                <w:rFonts w:ascii="PT Sans" w:hAnsi="PT Sans" w:cstheme="minorHAnsi"/>
                <w:color w:val="000000" w:themeColor="text1"/>
                <w:sz w:val="20"/>
                <w:szCs w:val="20"/>
              </w:rPr>
              <w:t>—and seeking spiritual growth through spiritual practices and disciplines</w:t>
            </w:r>
          </w:p>
        </w:tc>
        <w:tc>
          <w:tcPr>
            <w:tcW w:w="1080" w:type="dxa"/>
          </w:tcPr>
          <w:p w14:paraId="61954E9F"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37F2470C"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0A38D811"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686D6CF8"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24CA4D5F"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3222DB12"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0C1C6070" w14:textId="7E3B08CB" w:rsidTr="00B12B6D">
        <w:tc>
          <w:tcPr>
            <w:tcW w:w="3685" w:type="dxa"/>
          </w:tcPr>
          <w:p w14:paraId="122AB988" w14:textId="3493BD42"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hAnsi="PT Sans" w:cstheme="minorHAnsi"/>
                <w:color w:val="000000" w:themeColor="text1"/>
                <w:sz w:val="20"/>
                <w:szCs w:val="20"/>
              </w:rPr>
              <w:t>Living with moral integrity guided by Christian ethics and values</w:t>
            </w:r>
          </w:p>
        </w:tc>
        <w:tc>
          <w:tcPr>
            <w:tcW w:w="1080" w:type="dxa"/>
          </w:tcPr>
          <w:p w14:paraId="768FDE9C"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5F033678"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5945D1C9"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43F4DFAD"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2521F834"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39CD49FC"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6CFEEA68" w14:textId="139C144D" w:rsidTr="00B12B6D">
        <w:tc>
          <w:tcPr>
            <w:tcW w:w="3685" w:type="dxa"/>
          </w:tcPr>
          <w:p w14:paraId="37AC6DD9" w14:textId="22D05B21"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hAnsi="PT Sans" w:cstheme="minorHAnsi"/>
                <w:color w:val="000000" w:themeColor="text1"/>
                <w:sz w:val="20"/>
                <w:szCs w:val="20"/>
              </w:rPr>
              <w:t>Living the Christian mission in the world—serving those in need, caring for God’s creation, and acting and advocating for justice and peace—locally and globally</w:t>
            </w:r>
          </w:p>
        </w:tc>
        <w:tc>
          <w:tcPr>
            <w:tcW w:w="1080" w:type="dxa"/>
          </w:tcPr>
          <w:p w14:paraId="4DE24CB9"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4B499B62"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70BD0C4B"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3F6A4C65"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43181006"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65C399F3"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0D83C85A" w14:textId="1BF5E02A" w:rsidTr="00B12B6D">
        <w:tc>
          <w:tcPr>
            <w:tcW w:w="3685" w:type="dxa"/>
          </w:tcPr>
          <w:p w14:paraId="0A738A0D" w14:textId="2E44C5C6"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hAnsi="PT Sans" w:cstheme="minorHAnsi"/>
                <w:color w:val="000000" w:themeColor="text1"/>
                <w:sz w:val="20"/>
                <w:szCs w:val="20"/>
              </w:rPr>
              <w:t xml:space="preserve">Worshipping God with the community at Sunday worship and </w:t>
            </w:r>
            <w:r w:rsidRPr="00B12B6D">
              <w:rPr>
                <w:rFonts w:ascii="PT Sans" w:hAnsi="PT Sans" w:cstheme="minorHAnsi"/>
                <w:color w:val="000000" w:themeColor="text1"/>
                <w:spacing w:val="-1"/>
                <w:sz w:val="20"/>
                <w:szCs w:val="20"/>
              </w:rPr>
              <w:t>ritual celebrations, and through the</w:t>
            </w:r>
            <w:r w:rsidRPr="00B12B6D">
              <w:rPr>
                <w:rFonts w:ascii="PT Sans" w:hAnsi="PT Sans" w:cstheme="minorHAnsi"/>
                <w:color w:val="000000" w:themeColor="text1"/>
                <w:sz w:val="20"/>
                <w:szCs w:val="20"/>
              </w:rPr>
              <w:t xml:space="preserve"> seasons of the church year</w:t>
            </w:r>
          </w:p>
        </w:tc>
        <w:tc>
          <w:tcPr>
            <w:tcW w:w="1080" w:type="dxa"/>
          </w:tcPr>
          <w:p w14:paraId="6E616EC2"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25774429"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1392C191"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11686C0F"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5907BB18"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42A5596A"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76B437B2" w14:textId="5C640D26" w:rsidTr="00B12B6D">
        <w:tc>
          <w:tcPr>
            <w:tcW w:w="3685" w:type="dxa"/>
          </w:tcPr>
          <w:p w14:paraId="13A9DDF2" w14:textId="1F640D08"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hAnsi="PT Sans" w:cstheme="minorHAnsi"/>
                <w:color w:val="000000" w:themeColor="text1"/>
                <w:sz w:val="20"/>
                <w:szCs w:val="20"/>
              </w:rPr>
              <w:t>Being actively engaged in the life, ministries, and activities of the faith community</w:t>
            </w:r>
          </w:p>
        </w:tc>
        <w:tc>
          <w:tcPr>
            <w:tcW w:w="1080" w:type="dxa"/>
          </w:tcPr>
          <w:p w14:paraId="60136C83"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76148E0B"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48574C13"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0076726D"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03A3EB8E"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c>
          <w:tcPr>
            <w:tcW w:w="900" w:type="dxa"/>
          </w:tcPr>
          <w:p w14:paraId="05595C40" w14:textId="77777777" w:rsidR="00AA6E21" w:rsidRPr="00B12B6D" w:rsidRDefault="00AA6E21" w:rsidP="00B12B6D">
            <w:pPr>
              <w:widowControl w:val="0"/>
              <w:tabs>
                <w:tab w:val="left" w:pos="861"/>
              </w:tabs>
              <w:rPr>
                <w:rFonts w:ascii="PT Sans" w:hAnsi="PT Sans" w:cstheme="minorHAnsi"/>
                <w:color w:val="000000" w:themeColor="text1"/>
                <w:sz w:val="20"/>
                <w:szCs w:val="20"/>
              </w:rPr>
            </w:pPr>
          </w:p>
        </w:tc>
      </w:tr>
      <w:tr w:rsidR="00AA6E21" w:rsidRPr="00B12B6D" w14:paraId="2398F439" w14:textId="5034B6E0" w:rsidTr="00B12B6D">
        <w:tc>
          <w:tcPr>
            <w:tcW w:w="3685" w:type="dxa"/>
          </w:tcPr>
          <w:p w14:paraId="7AC99D00" w14:textId="77777777" w:rsidR="00AA6E21" w:rsidRPr="00B12B6D" w:rsidRDefault="00AA6E21" w:rsidP="00B12B6D">
            <w:pPr>
              <w:widowControl w:val="0"/>
              <w:tabs>
                <w:tab w:val="left" w:pos="861"/>
              </w:tabs>
              <w:rPr>
                <w:rFonts w:ascii="PT Sans" w:hAnsi="PT Sans" w:cstheme="minorHAnsi"/>
                <w:color w:val="000000" w:themeColor="text1"/>
                <w:sz w:val="20"/>
                <w:szCs w:val="20"/>
              </w:rPr>
            </w:pPr>
            <w:r w:rsidRPr="00B12B6D">
              <w:rPr>
                <w:rFonts w:ascii="PT Sans" w:eastAsiaTheme="majorEastAsia" w:hAnsi="PT Sans" w:cstheme="minorHAnsi"/>
                <w:sz w:val="20"/>
                <w:szCs w:val="20"/>
              </w:rPr>
              <w:t>Practicing faith in Jesus Christ by using one’s gifts and talents within the Christian community and in the world</w:t>
            </w:r>
          </w:p>
        </w:tc>
        <w:tc>
          <w:tcPr>
            <w:tcW w:w="1080" w:type="dxa"/>
          </w:tcPr>
          <w:p w14:paraId="24584F6B" w14:textId="77777777" w:rsidR="00AA6E21" w:rsidRPr="00B12B6D" w:rsidRDefault="00AA6E21" w:rsidP="00B12B6D">
            <w:pPr>
              <w:widowControl w:val="0"/>
              <w:tabs>
                <w:tab w:val="left" w:pos="861"/>
              </w:tabs>
              <w:rPr>
                <w:rFonts w:ascii="PT Sans" w:eastAsiaTheme="majorEastAsia" w:hAnsi="PT Sans" w:cstheme="minorHAnsi"/>
                <w:sz w:val="20"/>
                <w:szCs w:val="20"/>
              </w:rPr>
            </w:pPr>
          </w:p>
        </w:tc>
        <w:tc>
          <w:tcPr>
            <w:tcW w:w="900" w:type="dxa"/>
          </w:tcPr>
          <w:p w14:paraId="713DBFAF" w14:textId="77777777" w:rsidR="00AA6E21" w:rsidRPr="00B12B6D" w:rsidRDefault="00AA6E21" w:rsidP="00B12B6D">
            <w:pPr>
              <w:widowControl w:val="0"/>
              <w:tabs>
                <w:tab w:val="left" w:pos="861"/>
              </w:tabs>
              <w:rPr>
                <w:rFonts w:ascii="PT Sans" w:eastAsiaTheme="majorEastAsia" w:hAnsi="PT Sans" w:cstheme="minorHAnsi"/>
                <w:sz w:val="20"/>
                <w:szCs w:val="20"/>
              </w:rPr>
            </w:pPr>
          </w:p>
        </w:tc>
        <w:tc>
          <w:tcPr>
            <w:tcW w:w="900" w:type="dxa"/>
          </w:tcPr>
          <w:p w14:paraId="360FA3EE" w14:textId="77777777" w:rsidR="00AA6E21" w:rsidRPr="00B12B6D" w:rsidRDefault="00AA6E21" w:rsidP="00B12B6D">
            <w:pPr>
              <w:widowControl w:val="0"/>
              <w:tabs>
                <w:tab w:val="left" w:pos="861"/>
              </w:tabs>
              <w:rPr>
                <w:rFonts w:ascii="PT Sans" w:eastAsiaTheme="majorEastAsia" w:hAnsi="PT Sans" w:cstheme="minorHAnsi"/>
                <w:sz w:val="20"/>
                <w:szCs w:val="20"/>
              </w:rPr>
            </w:pPr>
          </w:p>
        </w:tc>
        <w:tc>
          <w:tcPr>
            <w:tcW w:w="900" w:type="dxa"/>
          </w:tcPr>
          <w:p w14:paraId="20BF75B7" w14:textId="77777777" w:rsidR="00AA6E21" w:rsidRPr="00B12B6D" w:rsidRDefault="00AA6E21" w:rsidP="00B12B6D">
            <w:pPr>
              <w:widowControl w:val="0"/>
              <w:tabs>
                <w:tab w:val="left" w:pos="861"/>
              </w:tabs>
              <w:rPr>
                <w:rFonts w:ascii="PT Sans" w:eastAsiaTheme="majorEastAsia" w:hAnsi="PT Sans" w:cstheme="minorHAnsi"/>
                <w:sz w:val="20"/>
                <w:szCs w:val="20"/>
              </w:rPr>
            </w:pPr>
          </w:p>
        </w:tc>
        <w:tc>
          <w:tcPr>
            <w:tcW w:w="900" w:type="dxa"/>
          </w:tcPr>
          <w:p w14:paraId="35C23629" w14:textId="77777777" w:rsidR="00AA6E21" w:rsidRPr="00B12B6D" w:rsidRDefault="00AA6E21" w:rsidP="00B12B6D">
            <w:pPr>
              <w:widowControl w:val="0"/>
              <w:tabs>
                <w:tab w:val="left" w:pos="861"/>
              </w:tabs>
              <w:rPr>
                <w:rFonts w:ascii="PT Sans" w:eastAsiaTheme="majorEastAsia" w:hAnsi="PT Sans" w:cstheme="minorHAnsi"/>
                <w:sz w:val="20"/>
                <w:szCs w:val="20"/>
              </w:rPr>
            </w:pPr>
          </w:p>
        </w:tc>
        <w:tc>
          <w:tcPr>
            <w:tcW w:w="900" w:type="dxa"/>
          </w:tcPr>
          <w:p w14:paraId="11588EFD" w14:textId="77777777" w:rsidR="00AA6E21" w:rsidRPr="00B12B6D" w:rsidRDefault="00AA6E21" w:rsidP="00B12B6D">
            <w:pPr>
              <w:widowControl w:val="0"/>
              <w:tabs>
                <w:tab w:val="left" w:pos="861"/>
              </w:tabs>
              <w:rPr>
                <w:rFonts w:ascii="PT Sans" w:eastAsiaTheme="majorEastAsia" w:hAnsi="PT Sans" w:cstheme="minorHAnsi"/>
                <w:sz w:val="20"/>
                <w:szCs w:val="20"/>
              </w:rPr>
            </w:pPr>
          </w:p>
        </w:tc>
      </w:tr>
    </w:tbl>
    <w:p w14:paraId="554B8C7F" w14:textId="59CDE1A0" w:rsidR="001F0F31" w:rsidRPr="00F24EF3" w:rsidRDefault="001F0F31" w:rsidP="00646C86"/>
    <w:sectPr w:rsidR="001F0F31" w:rsidRPr="00F24EF3" w:rsidSect="00DA5BF7">
      <w:footerReference w:type="even" r:id="rId13"/>
      <w:footerReference w:type="default" r:id="rId14"/>
      <w:pgSz w:w="12240" w:h="15840"/>
      <w:pgMar w:top="1440" w:right="1440" w:bottom="1584" w:left="1440" w:header="576" w:footer="576" w:gutter="0"/>
      <w:pgBorders>
        <w:top w:val="double" w:sz="12" w:space="10" w:color="auto"/>
        <w:left w:val="double" w:sz="12" w:space="12" w:color="auto"/>
        <w:bottom w:val="double" w:sz="12" w:space="10" w:color="auto"/>
        <w:right w:val="double" w:sz="12" w:space="12"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6AE3" w14:textId="77777777" w:rsidR="0047359E" w:rsidRDefault="0047359E" w:rsidP="00DA5BF7">
      <w:r>
        <w:separator/>
      </w:r>
    </w:p>
    <w:p w14:paraId="338D61F4" w14:textId="77777777" w:rsidR="0047359E" w:rsidRDefault="0047359E"/>
  </w:endnote>
  <w:endnote w:type="continuationSeparator" w:id="0">
    <w:p w14:paraId="0A2DD9B7" w14:textId="77777777" w:rsidR="0047359E" w:rsidRDefault="0047359E" w:rsidP="00DA5BF7">
      <w:r>
        <w:continuationSeparator/>
      </w:r>
    </w:p>
    <w:p w14:paraId="1C05F196" w14:textId="77777777" w:rsidR="0047359E" w:rsidRDefault="0047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owan Old Style Roman">
    <w:altName w:val="Cambria"/>
    <w:panose1 w:val="02040602040506020204"/>
    <w:charset w:val="4D"/>
    <w:family w:val="roman"/>
    <w:pitch w:val="variable"/>
    <w:sig w:usb0="A00000EF" w:usb1="400020CB" w:usb2="00000000" w:usb3="00000000" w:csb0="00000093" w:csb1="00000000"/>
  </w:font>
  <w:font w:name="Calibri">
    <w:altName w:val="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T Serif">
    <w:panose1 w:val="020A0603040505020204"/>
    <w:charset w:val="4D"/>
    <w:family w:val="roman"/>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474437"/>
      <w:docPartObj>
        <w:docPartGallery w:val="Page Numbers (Bottom of Page)"/>
        <w:docPartUnique/>
      </w:docPartObj>
    </w:sdtPr>
    <w:sdtEndPr>
      <w:rPr>
        <w:rStyle w:val="PageNumber"/>
      </w:rPr>
    </w:sdtEndPr>
    <w:sdtContent>
      <w:p w14:paraId="5F78B5E8" w14:textId="2FC245B0" w:rsidR="00DA5BF7" w:rsidRDefault="00DA5BF7" w:rsidP="00B60560">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7FF7D" w14:textId="77777777" w:rsidR="00DA5BF7" w:rsidRDefault="00DA5BF7" w:rsidP="00DA5BF7">
    <w:pPr>
      <w:ind w:right="360"/>
    </w:pPr>
  </w:p>
  <w:p w14:paraId="2DB70B4D" w14:textId="77777777" w:rsidR="005028F2" w:rsidRDefault="005028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044322"/>
      <w:docPartObj>
        <w:docPartGallery w:val="Page Numbers (Bottom of Page)"/>
        <w:docPartUnique/>
      </w:docPartObj>
    </w:sdtPr>
    <w:sdtEndPr>
      <w:rPr>
        <w:rStyle w:val="PageNumber"/>
        <w:rFonts w:asciiTheme="minorHAnsi" w:hAnsiTheme="minorHAnsi"/>
        <w:sz w:val="16"/>
        <w:szCs w:val="16"/>
      </w:rPr>
    </w:sdtEndPr>
    <w:sdtContent>
      <w:p w14:paraId="39B25115" w14:textId="2F443209" w:rsidR="00DA5BF7" w:rsidRPr="00DA5BF7" w:rsidRDefault="00DA5BF7" w:rsidP="00B60560">
        <w:pPr>
          <w:framePr w:wrap="none" w:vAnchor="text" w:hAnchor="margin" w:xAlign="right" w:y="1"/>
          <w:rPr>
            <w:rStyle w:val="PageNumber"/>
            <w:rFonts w:asciiTheme="minorHAnsi" w:hAnsiTheme="minorHAnsi"/>
            <w:sz w:val="16"/>
            <w:szCs w:val="16"/>
          </w:rPr>
        </w:pPr>
        <w:r w:rsidRPr="00DA5BF7">
          <w:rPr>
            <w:rStyle w:val="PageNumber"/>
            <w:rFonts w:asciiTheme="minorHAnsi" w:hAnsiTheme="minorHAnsi"/>
            <w:sz w:val="16"/>
            <w:szCs w:val="16"/>
          </w:rPr>
          <w:fldChar w:fldCharType="begin"/>
        </w:r>
        <w:r w:rsidRPr="00DA5BF7">
          <w:rPr>
            <w:rStyle w:val="PageNumber"/>
            <w:rFonts w:asciiTheme="minorHAnsi" w:hAnsiTheme="minorHAnsi"/>
            <w:sz w:val="16"/>
            <w:szCs w:val="16"/>
          </w:rPr>
          <w:instrText xml:space="preserve"> PAGE </w:instrText>
        </w:r>
        <w:r w:rsidRPr="00DA5BF7">
          <w:rPr>
            <w:rStyle w:val="PageNumber"/>
            <w:rFonts w:asciiTheme="minorHAnsi" w:hAnsiTheme="minorHAnsi"/>
            <w:sz w:val="16"/>
            <w:szCs w:val="16"/>
          </w:rPr>
          <w:fldChar w:fldCharType="separate"/>
        </w:r>
        <w:r w:rsidRPr="00DA5BF7">
          <w:rPr>
            <w:rStyle w:val="PageNumber"/>
            <w:rFonts w:asciiTheme="minorHAnsi" w:hAnsiTheme="minorHAnsi"/>
            <w:noProof/>
            <w:sz w:val="16"/>
            <w:szCs w:val="16"/>
          </w:rPr>
          <w:t>3</w:t>
        </w:r>
        <w:r w:rsidRPr="00DA5BF7">
          <w:rPr>
            <w:rStyle w:val="PageNumber"/>
            <w:rFonts w:asciiTheme="minorHAnsi" w:hAnsiTheme="minorHAnsi"/>
            <w:sz w:val="16"/>
            <w:szCs w:val="16"/>
          </w:rPr>
          <w:fldChar w:fldCharType="end"/>
        </w:r>
      </w:p>
    </w:sdtContent>
  </w:sdt>
  <w:p w14:paraId="0769B9E1" w14:textId="6204AFA8" w:rsidR="005028F2" w:rsidRPr="000A7021" w:rsidRDefault="00DA5BF7" w:rsidP="000A7021">
    <w:pPr>
      <w:ind w:right="360"/>
      <w:rPr>
        <w:rFonts w:asciiTheme="minorHAnsi" w:hAnsiTheme="minorHAnsi" w:cstheme="minorHAnsi"/>
        <w:sz w:val="16"/>
        <w:szCs w:val="16"/>
      </w:rPr>
    </w:pPr>
    <w:r w:rsidRPr="00DA5BF7">
      <w:rPr>
        <w:rFonts w:asciiTheme="minorHAnsi" w:hAnsiTheme="minorHAnsi" w:cstheme="minorHAnsi"/>
        <w:noProof/>
        <w:sz w:val="16"/>
        <w:szCs w:val="16"/>
      </w:rPr>
      <w:drawing>
        <wp:inline distT="0" distB="0" distL="0" distR="0" wp14:anchorId="6535D343" wp14:editId="5CF68EA0">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sidRPr="00DA5BF7">
      <w:rPr>
        <w:rFonts w:asciiTheme="minorHAnsi" w:hAnsiTheme="minorHAnsi" w:cstheme="minorHAnsi"/>
        <w:sz w:val="16"/>
        <w:szCs w:val="16"/>
      </w:rPr>
      <w:tab/>
      <w:t>© John Roberto,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BE11" w14:textId="77777777" w:rsidR="0047359E" w:rsidRDefault="0047359E" w:rsidP="00DA5BF7">
      <w:r>
        <w:separator/>
      </w:r>
    </w:p>
    <w:p w14:paraId="10395E28" w14:textId="77777777" w:rsidR="0047359E" w:rsidRDefault="0047359E"/>
  </w:footnote>
  <w:footnote w:type="continuationSeparator" w:id="0">
    <w:p w14:paraId="71C2CA3D" w14:textId="77777777" w:rsidR="0047359E" w:rsidRDefault="0047359E" w:rsidP="00DA5BF7">
      <w:r>
        <w:continuationSeparator/>
      </w:r>
    </w:p>
    <w:p w14:paraId="58D5822A" w14:textId="77777777" w:rsidR="0047359E" w:rsidRDefault="00473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3D"/>
    <w:multiLevelType w:val="hybridMultilevel"/>
    <w:tmpl w:val="55ECAE76"/>
    <w:lvl w:ilvl="0" w:tplc="BC127D42">
      <w:start w:val="1"/>
      <w:numFmt w:val="bullet"/>
      <w:lvlText w:val="F"/>
      <w:lvlJc w:val="left"/>
      <w:pPr>
        <w:ind w:left="720" w:hanging="360"/>
      </w:pPr>
      <w:rPr>
        <w:rFonts w:ascii="Monotype Sorts" w:hAnsi="Monotype Sor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6D2AA2"/>
    <w:multiLevelType w:val="hybridMultilevel"/>
    <w:tmpl w:val="9606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E4CB9"/>
    <w:multiLevelType w:val="hybridMultilevel"/>
    <w:tmpl w:val="47EECA8A"/>
    <w:lvl w:ilvl="0" w:tplc="BC127D42">
      <w:start w:val="1"/>
      <w:numFmt w:val="bullet"/>
      <w:lvlText w:val="F"/>
      <w:lvlJc w:val="left"/>
      <w:pPr>
        <w:ind w:left="144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A67631"/>
    <w:multiLevelType w:val="hybridMultilevel"/>
    <w:tmpl w:val="0C00E15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703D23"/>
    <w:multiLevelType w:val="hybridMultilevel"/>
    <w:tmpl w:val="3E105BC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CD6C48"/>
    <w:multiLevelType w:val="hybridMultilevel"/>
    <w:tmpl w:val="8506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8225D"/>
    <w:multiLevelType w:val="hybridMultilevel"/>
    <w:tmpl w:val="2848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A2D60"/>
    <w:multiLevelType w:val="hybridMultilevel"/>
    <w:tmpl w:val="3A66E504"/>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6A5FA9"/>
    <w:multiLevelType w:val="hybridMultilevel"/>
    <w:tmpl w:val="9FC2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7B5FE6"/>
    <w:multiLevelType w:val="hybridMultilevel"/>
    <w:tmpl w:val="3B0C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860FA"/>
    <w:multiLevelType w:val="hybridMultilevel"/>
    <w:tmpl w:val="DBB8AE5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713900">
    <w:abstractNumId w:val="8"/>
  </w:num>
  <w:num w:numId="2" w16cid:durableId="495995473">
    <w:abstractNumId w:val="5"/>
  </w:num>
  <w:num w:numId="3" w16cid:durableId="1461611959">
    <w:abstractNumId w:val="1"/>
  </w:num>
  <w:num w:numId="4" w16cid:durableId="104274150">
    <w:abstractNumId w:val="6"/>
  </w:num>
  <w:num w:numId="5" w16cid:durableId="1873150668">
    <w:abstractNumId w:val="7"/>
  </w:num>
  <w:num w:numId="6" w16cid:durableId="2118675620">
    <w:abstractNumId w:val="2"/>
  </w:num>
  <w:num w:numId="7" w16cid:durableId="1915509209">
    <w:abstractNumId w:val="3"/>
  </w:num>
  <w:num w:numId="8" w16cid:durableId="1797719631">
    <w:abstractNumId w:val="4"/>
  </w:num>
  <w:num w:numId="9" w16cid:durableId="13506349">
    <w:abstractNumId w:val="9"/>
  </w:num>
  <w:num w:numId="10" w16cid:durableId="1302535937">
    <w:abstractNumId w:val="0"/>
  </w:num>
  <w:num w:numId="11" w16cid:durableId="4860171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84"/>
    <w:rsid w:val="00001954"/>
    <w:rsid w:val="00003AA1"/>
    <w:rsid w:val="00004BC2"/>
    <w:rsid w:val="00007702"/>
    <w:rsid w:val="000124F3"/>
    <w:rsid w:val="00014837"/>
    <w:rsid w:val="00020780"/>
    <w:rsid w:val="00020D42"/>
    <w:rsid w:val="000240A1"/>
    <w:rsid w:val="000328DD"/>
    <w:rsid w:val="00040B9A"/>
    <w:rsid w:val="00043AB3"/>
    <w:rsid w:val="0004461D"/>
    <w:rsid w:val="000458E3"/>
    <w:rsid w:val="000461B3"/>
    <w:rsid w:val="00046E9D"/>
    <w:rsid w:val="00046F2F"/>
    <w:rsid w:val="00051C9C"/>
    <w:rsid w:val="00054A01"/>
    <w:rsid w:val="000574F1"/>
    <w:rsid w:val="00057A53"/>
    <w:rsid w:val="00060C23"/>
    <w:rsid w:val="00060EDF"/>
    <w:rsid w:val="0006352E"/>
    <w:rsid w:val="00064906"/>
    <w:rsid w:val="00065F35"/>
    <w:rsid w:val="00067DD6"/>
    <w:rsid w:val="0007088C"/>
    <w:rsid w:val="00071E24"/>
    <w:rsid w:val="000731FA"/>
    <w:rsid w:val="00081E80"/>
    <w:rsid w:val="00082CBE"/>
    <w:rsid w:val="0008311D"/>
    <w:rsid w:val="000879ED"/>
    <w:rsid w:val="00093735"/>
    <w:rsid w:val="000952BE"/>
    <w:rsid w:val="00095C6E"/>
    <w:rsid w:val="000A1C02"/>
    <w:rsid w:val="000A1F1F"/>
    <w:rsid w:val="000A2494"/>
    <w:rsid w:val="000A326E"/>
    <w:rsid w:val="000A6211"/>
    <w:rsid w:val="000A7021"/>
    <w:rsid w:val="000B2FAB"/>
    <w:rsid w:val="000B3452"/>
    <w:rsid w:val="000B3B65"/>
    <w:rsid w:val="000B64F7"/>
    <w:rsid w:val="000B76D5"/>
    <w:rsid w:val="000C0B00"/>
    <w:rsid w:val="000C0EB3"/>
    <w:rsid w:val="000C0F07"/>
    <w:rsid w:val="000C2CC8"/>
    <w:rsid w:val="000C3024"/>
    <w:rsid w:val="000D2EE4"/>
    <w:rsid w:val="000D3010"/>
    <w:rsid w:val="000D3336"/>
    <w:rsid w:val="000D544E"/>
    <w:rsid w:val="000E170F"/>
    <w:rsid w:val="000E1EE8"/>
    <w:rsid w:val="000E31EF"/>
    <w:rsid w:val="000E610B"/>
    <w:rsid w:val="000F0B7E"/>
    <w:rsid w:val="000F551E"/>
    <w:rsid w:val="000F65E5"/>
    <w:rsid w:val="00102B84"/>
    <w:rsid w:val="0010344C"/>
    <w:rsid w:val="00106265"/>
    <w:rsid w:val="00107CED"/>
    <w:rsid w:val="0011368C"/>
    <w:rsid w:val="00113D67"/>
    <w:rsid w:val="00113E2F"/>
    <w:rsid w:val="001159C7"/>
    <w:rsid w:val="001221BF"/>
    <w:rsid w:val="00123FFA"/>
    <w:rsid w:val="00126E98"/>
    <w:rsid w:val="00135864"/>
    <w:rsid w:val="001363C6"/>
    <w:rsid w:val="00146359"/>
    <w:rsid w:val="00150D2B"/>
    <w:rsid w:val="00153F59"/>
    <w:rsid w:val="001545B6"/>
    <w:rsid w:val="00154EB9"/>
    <w:rsid w:val="00157C7F"/>
    <w:rsid w:val="00163D36"/>
    <w:rsid w:val="001646F5"/>
    <w:rsid w:val="001713F9"/>
    <w:rsid w:val="00175813"/>
    <w:rsid w:val="00176ED0"/>
    <w:rsid w:val="00180DFE"/>
    <w:rsid w:val="00183336"/>
    <w:rsid w:val="0018760A"/>
    <w:rsid w:val="00195FEB"/>
    <w:rsid w:val="00197010"/>
    <w:rsid w:val="001A462F"/>
    <w:rsid w:val="001A6948"/>
    <w:rsid w:val="001A74FA"/>
    <w:rsid w:val="001B4C2E"/>
    <w:rsid w:val="001B5CF8"/>
    <w:rsid w:val="001B5EA4"/>
    <w:rsid w:val="001C077A"/>
    <w:rsid w:val="001C078E"/>
    <w:rsid w:val="001C0B70"/>
    <w:rsid w:val="001C25AE"/>
    <w:rsid w:val="001C3218"/>
    <w:rsid w:val="001C3433"/>
    <w:rsid w:val="001C362D"/>
    <w:rsid w:val="001C4C4A"/>
    <w:rsid w:val="001C58C2"/>
    <w:rsid w:val="001C7FF3"/>
    <w:rsid w:val="001D31B5"/>
    <w:rsid w:val="001D3860"/>
    <w:rsid w:val="001D3ACF"/>
    <w:rsid w:val="001D7A2A"/>
    <w:rsid w:val="001E7F18"/>
    <w:rsid w:val="001F0F31"/>
    <w:rsid w:val="001F4741"/>
    <w:rsid w:val="001F5454"/>
    <w:rsid w:val="002028D5"/>
    <w:rsid w:val="0020398E"/>
    <w:rsid w:val="00204665"/>
    <w:rsid w:val="002073B2"/>
    <w:rsid w:val="0021187D"/>
    <w:rsid w:val="00213B2A"/>
    <w:rsid w:val="00214033"/>
    <w:rsid w:val="002145B7"/>
    <w:rsid w:val="00215666"/>
    <w:rsid w:val="00216282"/>
    <w:rsid w:val="00217842"/>
    <w:rsid w:val="00220024"/>
    <w:rsid w:val="002210ED"/>
    <w:rsid w:val="00223565"/>
    <w:rsid w:val="00224980"/>
    <w:rsid w:val="0022591F"/>
    <w:rsid w:val="00226D5A"/>
    <w:rsid w:val="00227BDE"/>
    <w:rsid w:val="00235E0F"/>
    <w:rsid w:val="00237016"/>
    <w:rsid w:val="00237506"/>
    <w:rsid w:val="00240CE9"/>
    <w:rsid w:val="00241FE8"/>
    <w:rsid w:val="00242219"/>
    <w:rsid w:val="00242BD2"/>
    <w:rsid w:val="002430DB"/>
    <w:rsid w:val="0024498E"/>
    <w:rsid w:val="002517BF"/>
    <w:rsid w:val="00251CB0"/>
    <w:rsid w:val="002570F8"/>
    <w:rsid w:val="002606FB"/>
    <w:rsid w:val="00260E4E"/>
    <w:rsid w:val="00262F50"/>
    <w:rsid w:val="00264BC6"/>
    <w:rsid w:val="00265BB1"/>
    <w:rsid w:val="00265D18"/>
    <w:rsid w:val="002665FE"/>
    <w:rsid w:val="00274803"/>
    <w:rsid w:val="00274AF7"/>
    <w:rsid w:val="002755EA"/>
    <w:rsid w:val="00276CBE"/>
    <w:rsid w:val="00285302"/>
    <w:rsid w:val="00291D69"/>
    <w:rsid w:val="0029374D"/>
    <w:rsid w:val="002942A8"/>
    <w:rsid w:val="002A0048"/>
    <w:rsid w:val="002A14E1"/>
    <w:rsid w:val="002A17B2"/>
    <w:rsid w:val="002B07F2"/>
    <w:rsid w:val="002B088E"/>
    <w:rsid w:val="002B1C46"/>
    <w:rsid w:val="002B6693"/>
    <w:rsid w:val="002B7EC7"/>
    <w:rsid w:val="002C538A"/>
    <w:rsid w:val="002C6FEA"/>
    <w:rsid w:val="002D33FC"/>
    <w:rsid w:val="002D40A8"/>
    <w:rsid w:val="002E1B8B"/>
    <w:rsid w:val="002E1BC9"/>
    <w:rsid w:val="002E22A6"/>
    <w:rsid w:val="002E6FB8"/>
    <w:rsid w:val="002F0B7D"/>
    <w:rsid w:val="002F54CE"/>
    <w:rsid w:val="002F71DA"/>
    <w:rsid w:val="00300484"/>
    <w:rsid w:val="00300902"/>
    <w:rsid w:val="003062B5"/>
    <w:rsid w:val="003072AC"/>
    <w:rsid w:val="003100E7"/>
    <w:rsid w:val="00310CEB"/>
    <w:rsid w:val="003138C8"/>
    <w:rsid w:val="0031456F"/>
    <w:rsid w:val="00316C8E"/>
    <w:rsid w:val="0032185E"/>
    <w:rsid w:val="00321A0B"/>
    <w:rsid w:val="00323AE2"/>
    <w:rsid w:val="0032442C"/>
    <w:rsid w:val="00327FB0"/>
    <w:rsid w:val="00334A4E"/>
    <w:rsid w:val="0033509D"/>
    <w:rsid w:val="00337A2F"/>
    <w:rsid w:val="003411D1"/>
    <w:rsid w:val="00341A6C"/>
    <w:rsid w:val="003428FA"/>
    <w:rsid w:val="00344636"/>
    <w:rsid w:val="00346567"/>
    <w:rsid w:val="00351317"/>
    <w:rsid w:val="00353BF5"/>
    <w:rsid w:val="00356E76"/>
    <w:rsid w:val="003571F5"/>
    <w:rsid w:val="00360CA0"/>
    <w:rsid w:val="003720C5"/>
    <w:rsid w:val="00373F84"/>
    <w:rsid w:val="00384518"/>
    <w:rsid w:val="003845A9"/>
    <w:rsid w:val="003853E9"/>
    <w:rsid w:val="0038587E"/>
    <w:rsid w:val="003871B8"/>
    <w:rsid w:val="00391528"/>
    <w:rsid w:val="00392A2D"/>
    <w:rsid w:val="00393BD0"/>
    <w:rsid w:val="00394308"/>
    <w:rsid w:val="003A2436"/>
    <w:rsid w:val="003A4321"/>
    <w:rsid w:val="003A4D39"/>
    <w:rsid w:val="003B28BB"/>
    <w:rsid w:val="003B4FFB"/>
    <w:rsid w:val="003C2CC0"/>
    <w:rsid w:val="003C5569"/>
    <w:rsid w:val="003C585D"/>
    <w:rsid w:val="003C740A"/>
    <w:rsid w:val="003D1DA5"/>
    <w:rsid w:val="003D21FB"/>
    <w:rsid w:val="003D2FC8"/>
    <w:rsid w:val="003D622A"/>
    <w:rsid w:val="003E14A1"/>
    <w:rsid w:val="003E26A4"/>
    <w:rsid w:val="003E69E4"/>
    <w:rsid w:val="003E6A4D"/>
    <w:rsid w:val="003F15AB"/>
    <w:rsid w:val="003F2B3D"/>
    <w:rsid w:val="003F5461"/>
    <w:rsid w:val="003F64B5"/>
    <w:rsid w:val="003F7190"/>
    <w:rsid w:val="003F7E4C"/>
    <w:rsid w:val="00400045"/>
    <w:rsid w:val="0040148B"/>
    <w:rsid w:val="004027F3"/>
    <w:rsid w:val="00403C0E"/>
    <w:rsid w:val="004041D9"/>
    <w:rsid w:val="004070A0"/>
    <w:rsid w:val="00411D40"/>
    <w:rsid w:val="00414CC1"/>
    <w:rsid w:val="00417F50"/>
    <w:rsid w:val="004203FB"/>
    <w:rsid w:val="0042235F"/>
    <w:rsid w:val="004233FB"/>
    <w:rsid w:val="004239B5"/>
    <w:rsid w:val="00424EC6"/>
    <w:rsid w:val="0042620B"/>
    <w:rsid w:val="00426374"/>
    <w:rsid w:val="00426D48"/>
    <w:rsid w:val="00426FD3"/>
    <w:rsid w:val="00430408"/>
    <w:rsid w:val="004314B7"/>
    <w:rsid w:val="00431D92"/>
    <w:rsid w:val="0043356A"/>
    <w:rsid w:val="004436B9"/>
    <w:rsid w:val="00445DBD"/>
    <w:rsid w:val="00446CF1"/>
    <w:rsid w:val="004473AE"/>
    <w:rsid w:val="00452227"/>
    <w:rsid w:val="00463281"/>
    <w:rsid w:val="0047359E"/>
    <w:rsid w:val="004752AE"/>
    <w:rsid w:val="00484EBB"/>
    <w:rsid w:val="00486CC3"/>
    <w:rsid w:val="00491F38"/>
    <w:rsid w:val="004A0EE4"/>
    <w:rsid w:val="004A39BE"/>
    <w:rsid w:val="004A3C17"/>
    <w:rsid w:val="004B0D73"/>
    <w:rsid w:val="004B2B28"/>
    <w:rsid w:val="004B465F"/>
    <w:rsid w:val="004B4A4B"/>
    <w:rsid w:val="004B574E"/>
    <w:rsid w:val="004B71AF"/>
    <w:rsid w:val="004C33A7"/>
    <w:rsid w:val="004C358D"/>
    <w:rsid w:val="004C6C4A"/>
    <w:rsid w:val="004D0312"/>
    <w:rsid w:val="004D0325"/>
    <w:rsid w:val="004D63DC"/>
    <w:rsid w:val="004D6C72"/>
    <w:rsid w:val="004E02FD"/>
    <w:rsid w:val="004E2C62"/>
    <w:rsid w:val="004E4BD1"/>
    <w:rsid w:val="004E5A15"/>
    <w:rsid w:val="004F2B9E"/>
    <w:rsid w:val="004F3F02"/>
    <w:rsid w:val="00502220"/>
    <w:rsid w:val="005028F2"/>
    <w:rsid w:val="00507F0C"/>
    <w:rsid w:val="005106BB"/>
    <w:rsid w:val="005135E8"/>
    <w:rsid w:val="00514C93"/>
    <w:rsid w:val="00516949"/>
    <w:rsid w:val="00520479"/>
    <w:rsid w:val="00520C77"/>
    <w:rsid w:val="005218B0"/>
    <w:rsid w:val="005244AE"/>
    <w:rsid w:val="00525079"/>
    <w:rsid w:val="00525760"/>
    <w:rsid w:val="00532106"/>
    <w:rsid w:val="00533E7D"/>
    <w:rsid w:val="00540E3D"/>
    <w:rsid w:val="00541F5F"/>
    <w:rsid w:val="005422F8"/>
    <w:rsid w:val="00542B1B"/>
    <w:rsid w:val="00543015"/>
    <w:rsid w:val="005430EA"/>
    <w:rsid w:val="00544F9B"/>
    <w:rsid w:val="0055199B"/>
    <w:rsid w:val="005570D7"/>
    <w:rsid w:val="00557126"/>
    <w:rsid w:val="005603E0"/>
    <w:rsid w:val="005630D2"/>
    <w:rsid w:val="0056575C"/>
    <w:rsid w:val="005739F6"/>
    <w:rsid w:val="00574E47"/>
    <w:rsid w:val="00576053"/>
    <w:rsid w:val="00580E87"/>
    <w:rsid w:val="005848A5"/>
    <w:rsid w:val="00585087"/>
    <w:rsid w:val="005877CF"/>
    <w:rsid w:val="00591F86"/>
    <w:rsid w:val="0059230B"/>
    <w:rsid w:val="0059386E"/>
    <w:rsid w:val="00594734"/>
    <w:rsid w:val="00596693"/>
    <w:rsid w:val="00596B0A"/>
    <w:rsid w:val="005A255B"/>
    <w:rsid w:val="005A3108"/>
    <w:rsid w:val="005A4E12"/>
    <w:rsid w:val="005A611C"/>
    <w:rsid w:val="005A7D3A"/>
    <w:rsid w:val="005B10F1"/>
    <w:rsid w:val="005B1344"/>
    <w:rsid w:val="005B36F9"/>
    <w:rsid w:val="005B503F"/>
    <w:rsid w:val="005B6384"/>
    <w:rsid w:val="005B650E"/>
    <w:rsid w:val="005B6634"/>
    <w:rsid w:val="005C2B10"/>
    <w:rsid w:val="005C2FFE"/>
    <w:rsid w:val="005C52F9"/>
    <w:rsid w:val="005C7181"/>
    <w:rsid w:val="005D0D77"/>
    <w:rsid w:val="005D6D4D"/>
    <w:rsid w:val="005E0ED0"/>
    <w:rsid w:val="005E2EC7"/>
    <w:rsid w:val="005E3DC7"/>
    <w:rsid w:val="005E4E76"/>
    <w:rsid w:val="005F030A"/>
    <w:rsid w:val="005F183E"/>
    <w:rsid w:val="005F207C"/>
    <w:rsid w:val="005F294A"/>
    <w:rsid w:val="005F49BE"/>
    <w:rsid w:val="005F4EED"/>
    <w:rsid w:val="00601149"/>
    <w:rsid w:val="00606D3D"/>
    <w:rsid w:val="006107D6"/>
    <w:rsid w:val="00620C93"/>
    <w:rsid w:val="006218E0"/>
    <w:rsid w:val="00622714"/>
    <w:rsid w:val="00630BA4"/>
    <w:rsid w:val="006314FA"/>
    <w:rsid w:val="00632C0F"/>
    <w:rsid w:val="006352DC"/>
    <w:rsid w:val="00635574"/>
    <w:rsid w:val="00643069"/>
    <w:rsid w:val="00643C10"/>
    <w:rsid w:val="0064487E"/>
    <w:rsid w:val="00644C04"/>
    <w:rsid w:val="00646C86"/>
    <w:rsid w:val="006478DC"/>
    <w:rsid w:val="006500B3"/>
    <w:rsid w:val="00652C38"/>
    <w:rsid w:val="006568E1"/>
    <w:rsid w:val="00663A76"/>
    <w:rsid w:val="00667E87"/>
    <w:rsid w:val="00670DB7"/>
    <w:rsid w:val="00672A32"/>
    <w:rsid w:val="00680177"/>
    <w:rsid w:val="006864AB"/>
    <w:rsid w:val="00687170"/>
    <w:rsid w:val="00687518"/>
    <w:rsid w:val="006906DF"/>
    <w:rsid w:val="00691D0C"/>
    <w:rsid w:val="00692B28"/>
    <w:rsid w:val="00693510"/>
    <w:rsid w:val="0069659E"/>
    <w:rsid w:val="00697FDA"/>
    <w:rsid w:val="006A05F4"/>
    <w:rsid w:val="006A15C6"/>
    <w:rsid w:val="006A6F09"/>
    <w:rsid w:val="006A7725"/>
    <w:rsid w:val="006B1F06"/>
    <w:rsid w:val="006B237A"/>
    <w:rsid w:val="006C0AD5"/>
    <w:rsid w:val="006C281B"/>
    <w:rsid w:val="006C3851"/>
    <w:rsid w:val="006C3AE7"/>
    <w:rsid w:val="006C3C41"/>
    <w:rsid w:val="006D5429"/>
    <w:rsid w:val="006D552C"/>
    <w:rsid w:val="006D5655"/>
    <w:rsid w:val="006D7E80"/>
    <w:rsid w:val="006E1BA1"/>
    <w:rsid w:val="006E5957"/>
    <w:rsid w:val="006E7143"/>
    <w:rsid w:val="006E7D50"/>
    <w:rsid w:val="006F0945"/>
    <w:rsid w:val="006F2421"/>
    <w:rsid w:val="006F3087"/>
    <w:rsid w:val="006F709C"/>
    <w:rsid w:val="006F7966"/>
    <w:rsid w:val="00701AAD"/>
    <w:rsid w:val="00703471"/>
    <w:rsid w:val="007059B9"/>
    <w:rsid w:val="007067E5"/>
    <w:rsid w:val="00706CE6"/>
    <w:rsid w:val="007074DA"/>
    <w:rsid w:val="00710DF4"/>
    <w:rsid w:val="007119B8"/>
    <w:rsid w:val="00711FB4"/>
    <w:rsid w:val="00712679"/>
    <w:rsid w:val="00713B5C"/>
    <w:rsid w:val="00725216"/>
    <w:rsid w:val="007267F0"/>
    <w:rsid w:val="0073043D"/>
    <w:rsid w:val="00733C15"/>
    <w:rsid w:val="007347C3"/>
    <w:rsid w:val="0073702B"/>
    <w:rsid w:val="007418BC"/>
    <w:rsid w:val="00742273"/>
    <w:rsid w:val="00743994"/>
    <w:rsid w:val="0074504E"/>
    <w:rsid w:val="0074560A"/>
    <w:rsid w:val="007457DA"/>
    <w:rsid w:val="007610F0"/>
    <w:rsid w:val="007657C4"/>
    <w:rsid w:val="00765AB9"/>
    <w:rsid w:val="007666E9"/>
    <w:rsid w:val="00775391"/>
    <w:rsid w:val="00777DA3"/>
    <w:rsid w:val="00781D91"/>
    <w:rsid w:val="0078299D"/>
    <w:rsid w:val="00783A8A"/>
    <w:rsid w:val="007851D6"/>
    <w:rsid w:val="00785891"/>
    <w:rsid w:val="00787D6A"/>
    <w:rsid w:val="00792FEB"/>
    <w:rsid w:val="007A0E5C"/>
    <w:rsid w:val="007A16DC"/>
    <w:rsid w:val="007A1AD3"/>
    <w:rsid w:val="007A20E2"/>
    <w:rsid w:val="007A3EC7"/>
    <w:rsid w:val="007A3FE6"/>
    <w:rsid w:val="007A4994"/>
    <w:rsid w:val="007A669C"/>
    <w:rsid w:val="007B6F21"/>
    <w:rsid w:val="007B7A85"/>
    <w:rsid w:val="007C0C27"/>
    <w:rsid w:val="007C2E87"/>
    <w:rsid w:val="007C5D3A"/>
    <w:rsid w:val="007D12A0"/>
    <w:rsid w:val="007D1B17"/>
    <w:rsid w:val="007D246F"/>
    <w:rsid w:val="007E2454"/>
    <w:rsid w:val="007E3904"/>
    <w:rsid w:val="007E684D"/>
    <w:rsid w:val="007F1F99"/>
    <w:rsid w:val="007F3728"/>
    <w:rsid w:val="007F3E6E"/>
    <w:rsid w:val="007F458C"/>
    <w:rsid w:val="007F626B"/>
    <w:rsid w:val="00802795"/>
    <w:rsid w:val="0080359A"/>
    <w:rsid w:val="00805C59"/>
    <w:rsid w:val="00807B92"/>
    <w:rsid w:val="00810197"/>
    <w:rsid w:val="00810967"/>
    <w:rsid w:val="00810A16"/>
    <w:rsid w:val="00810E7A"/>
    <w:rsid w:val="00813A94"/>
    <w:rsid w:val="008157CE"/>
    <w:rsid w:val="00832BA8"/>
    <w:rsid w:val="0083747A"/>
    <w:rsid w:val="00840F26"/>
    <w:rsid w:val="00860276"/>
    <w:rsid w:val="008611DF"/>
    <w:rsid w:val="00861630"/>
    <w:rsid w:val="00865643"/>
    <w:rsid w:val="008658F3"/>
    <w:rsid w:val="00866C23"/>
    <w:rsid w:val="00872D68"/>
    <w:rsid w:val="00874FDF"/>
    <w:rsid w:val="0087503F"/>
    <w:rsid w:val="00881868"/>
    <w:rsid w:val="00881BC8"/>
    <w:rsid w:val="00882788"/>
    <w:rsid w:val="008863EB"/>
    <w:rsid w:val="0089315E"/>
    <w:rsid w:val="00897065"/>
    <w:rsid w:val="008A0E11"/>
    <w:rsid w:val="008A453E"/>
    <w:rsid w:val="008A579B"/>
    <w:rsid w:val="008B661C"/>
    <w:rsid w:val="008C25E9"/>
    <w:rsid w:val="008C331F"/>
    <w:rsid w:val="008C4A55"/>
    <w:rsid w:val="008D0934"/>
    <w:rsid w:val="008D18DC"/>
    <w:rsid w:val="008E2453"/>
    <w:rsid w:val="008E2EC4"/>
    <w:rsid w:val="008F07A7"/>
    <w:rsid w:val="008F15BE"/>
    <w:rsid w:val="00902582"/>
    <w:rsid w:val="00902B96"/>
    <w:rsid w:val="009032D2"/>
    <w:rsid w:val="00904464"/>
    <w:rsid w:val="00905A19"/>
    <w:rsid w:val="009067A1"/>
    <w:rsid w:val="009107DA"/>
    <w:rsid w:val="009109B3"/>
    <w:rsid w:val="00912700"/>
    <w:rsid w:val="0091603A"/>
    <w:rsid w:val="00920619"/>
    <w:rsid w:val="00920E2C"/>
    <w:rsid w:val="00926BFD"/>
    <w:rsid w:val="0093512B"/>
    <w:rsid w:val="00935F34"/>
    <w:rsid w:val="00936F48"/>
    <w:rsid w:val="00942AF8"/>
    <w:rsid w:val="00943B46"/>
    <w:rsid w:val="00943D68"/>
    <w:rsid w:val="00944A5F"/>
    <w:rsid w:val="009458FC"/>
    <w:rsid w:val="009505B6"/>
    <w:rsid w:val="009507DF"/>
    <w:rsid w:val="00961943"/>
    <w:rsid w:val="00966F37"/>
    <w:rsid w:val="00970A9E"/>
    <w:rsid w:val="00970EBB"/>
    <w:rsid w:val="0097124B"/>
    <w:rsid w:val="009777E2"/>
    <w:rsid w:val="00977D99"/>
    <w:rsid w:val="00980AD9"/>
    <w:rsid w:val="0098704A"/>
    <w:rsid w:val="00991D47"/>
    <w:rsid w:val="0099258B"/>
    <w:rsid w:val="00992D49"/>
    <w:rsid w:val="009948C7"/>
    <w:rsid w:val="009958FC"/>
    <w:rsid w:val="009964BC"/>
    <w:rsid w:val="00997C6E"/>
    <w:rsid w:val="009A0395"/>
    <w:rsid w:val="009A6C0A"/>
    <w:rsid w:val="009B7749"/>
    <w:rsid w:val="009C151B"/>
    <w:rsid w:val="009C3071"/>
    <w:rsid w:val="009C49FF"/>
    <w:rsid w:val="009D0F98"/>
    <w:rsid w:val="009D158D"/>
    <w:rsid w:val="009E14E7"/>
    <w:rsid w:val="009E1AA5"/>
    <w:rsid w:val="009E6A16"/>
    <w:rsid w:val="009F2758"/>
    <w:rsid w:val="009F3840"/>
    <w:rsid w:val="00A0061A"/>
    <w:rsid w:val="00A052A8"/>
    <w:rsid w:val="00A07F6F"/>
    <w:rsid w:val="00A12282"/>
    <w:rsid w:val="00A15E37"/>
    <w:rsid w:val="00A1780E"/>
    <w:rsid w:val="00A22B1A"/>
    <w:rsid w:val="00A22CF1"/>
    <w:rsid w:val="00A23190"/>
    <w:rsid w:val="00A25B60"/>
    <w:rsid w:val="00A25D93"/>
    <w:rsid w:val="00A323EB"/>
    <w:rsid w:val="00A33DDA"/>
    <w:rsid w:val="00A41A51"/>
    <w:rsid w:val="00A42EA1"/>
    <w:rsid w:val="00A45671"/>
    <w:rsid w:val="00A45CCD"/>
    <w:rsid w:val="00A47F07"/>
    <w:rsid w:val="00A500AE"/>
    <w:rsid w:val="00A5668D"/>
    <w:rsid w:val="00A6019E"/>
    <w:rsid w:val="00A6329D"/>
    <w:rsid w:val="00A6482A"/>
    <w:rsid w:val="00A659BF"/>
    <w:rsid w:val="00A71E79"/>
    <w:rsid w:val="00A76476"/>
    <w:rsid w:val="00A76F89"/>
    <w:rsid w:val="00A80228"/>
    <w:rsid w:val="00A80B1D"/>
    <w:rsid w:val="00A8138C"/>
    <w:rsid w:val="00A81B39"/>
    <w:rsid w:val="00A85B49"/>
    <w:rsid w:val="00A90C35"/>
    <w:rsid w:val="00A93F26"/>
    <w:rsid w:val="00A953FA"/>
    <w:rsid w:val="00AA1ED7"/>
    <w:rsid w:val="00AA6E21"/>
    <w:rsid w:val="00AB2442"/>
    <w:rsid w:val="00AB4A0A"/>
    <w:rsid w:val="00AB5045"/>
    <w:rsid w:val="00AB5A2D"/>
    <w:rsid w:val="00AB73A9"/>
    <w:rsid w:val="00AC0E26"/>
    <w:rsid w:val="00AC28D3"/>
    <w:rsid w:val="00AC3202"/>
    <w:rsid w:val="00AC32FF"/>
    <w:rsid w:val="00AC6C84"/>
    <w:rsid w:val="00AC6E5E"/>
    <w:rsid w:val="00AD16F8"/>
    <w:rsid w:val="00AD3FA3"/>
    <w:rsid w:val="00AD693C"/>
    <w:rsid w:val="00AE06A4"/>
    <w:rsid w:val="00AE0EA7"/>
    <w:rsid w:val="00AF046B"/>
    <w:rsid w:val="00AF267F"/>
    <w:rsid w:val="00AF294D"/>
    <w:rsid w:val="00AF3A8B"/>
    <w:rsid w:val="00AF6155"/>
    <w:rsid w:val="00B12B6D"/>
    <w:rsid w:val="00B13238"/>
    <w:rsid w:val="00B14741"/>
    <w:rsid w:val="00B15974"/>
    <w:rsid w:val="00B2448C"/>
    <w:rsid w:val="00B32810"/>
    <w:rsid w:val="00B34A8B"/>
    <w:rsid w:val="00B45B84"/>
    <w:rsid w:val="00B47044"/>
    <w:rsid w:val="00B556FD"/>
    <w:rsid w:val="00B569F4"/>
    <w:rsid w:val="00B56C15"/>
    <w:rsid w:val="00B60A89"/>
    <w:rsid w:val="00B64B96"/>
    <w:rsid w:val="00B66B65"/>
    <w:rsid w:val="00B7012E"/>
    <w:rsid w:val="00B71727"/>
    <w:rsid w:val="00B726C5"/>
    <w:rsid w:val="00B72EF2"/>
    <w:rsid w:val="00B744A1"/>
    <w:rsid w:val="00B74957"/>
    <w:rsid w:val="00B81772"/>
    <w:rsid w:val="00B817CB"/>
    <w:rsid w:val="00B82949"/>
    <w:rsid w:val="00B845DF"/>
    <w:rsid w:val="00B90039"/>
    <w:rsid w:val="00B9160E"/>
    <w:rsid w:val="00B96403"/>
    <w:rsid w:val="00B9649B"/>
    <w:rsid w:val="00BA01E7"/>
    <w:rsid w:val="00BA315F"/>
    <w:rsid w:val="00BA35A8"/>
    <w:rsid w:val="00BA4C76"/>
    <w:rsid w:val="00BB08AA"/>
    <w:rsid w:val="00BB3619"/>
    <w:rsid w:val="00BB3EB0"/>
    <w:rsid w:val="00BB7FD5"/>
    <w:rsid w:val="00BC10B2"/>
    <w:rsid w:val="00BC6F62"/>
    <w:rsid w:val="00BC788B"/>
    <w:rsid w:val="00BC797A"/>
    <w:rsid w:val="00BC7D0B"/>
    <w:rsid w:val="00BD216D"/>
    <w:rsid w:val="00BD500C"/>
    <w:rsid w:val="00BD5B53"/>
    <w:rsid w:val="00BD63B8"/>
    <w:rsid w:val="00BD6FF3"/>
    <w:rsid w:val="00BE224E"/>
    <w:rsid w:val="00BE44EA"/>
    <w:rsid w:val="00BE77C4"/>
    <w:rsid w:val="00BF03B7"/>
    <w:rsid w:val="00BF0C3E"/>
    <w:rsid w:val="00BF393E"/>
    <w:rsid w:val="00C0258A"/>
    <w:rsid w:val="00C04221"/>
    <w:rsid w:val="00C04247"/>
    <w:rsid w:val="00C05812"/>
    <w:rsid w:val="00C15230"/>
    <w:rsid w:val="00C22493"/>
    <w:rsid w:val="00C273AB"/>
    <w:rsid w:val="00C35C28"/>
    <w:rsid w:val="00C40435"/>
    <w:rsid w:val="00C40871"/>
    <w:rsid w:val="00C40F90"/>
    <w:rsid w:val="00C50004"/>
    <w:rsid w:val="00C52926"/>
    <w:rsid w:val="00C535DD"/>
    <w:rsid w:val="00C544C1"/>
    <w:rsid w:val="00C5515D"/>
    <w:rsid w:val="00C55D65"/>
    <w:rsid w:val="00C61864"/>
    <w:rsid w:val="00C6240C"/>
    <w:rsid w:val="00C657D4"/>
    <w:rsid w:val="00C66E9C"/>
    <w:rsid w:val="00C70886"/>
    <w:rsid w:val="00C711F9"/>
    <w:rsid w:val="00C7226F"/>
    <w:rsid w:val="00C7245F"/>
    <w:rsid w:val="00C72D99"/>
    <w:rsid w:val="00C74225"/>
    <w:rsid w:val="00C7671C"/>
    <w:rsid w:val="00C81890"/>
    <w:rsid w:val="00C81AAD"/>
    <w:rsid w:val="00C83DB9"/>
    <w:rsid w:val="00C84D5C"/>
    <w:rsid w:val="00C94D68"/>
    <w:rsid w:val="00C957EF"/>
    <w:rsid w:val="00CA217D"/>
    <w:rsid w:val="00CA35D0"/>
    <w:rsid w:val="00CA36FC"/>
    <w:rsid w:val="00CA65C9"/>
    <w:rsid w:val="00CA7897"/>
    <w:rsid w:val="00CB2CC7"/>
    <w:rsid w:val="00CB44D9"/>
    <w:rsid w:val="00CB52BD"/>
    <w:rsid w:val="00CC23A3"/>
    <w:rsid w:val="00CC28E9"/>
    <w:rsid w:val="00CC3AFB"/>
    <w:rsid w:val="00CC3BCF"/>
    <w:rsid w:val="00CC3F6C"/>
    <w:rsid w:val="00CC3FF0"/>
    <w:rsid w:val="00CC5DB0"/>
    <w:rsid w:val="00CC62A5"/>
    <w:rsid w:val="00CC6BA9"/>
    <w:rsid w:val="00CC7155"/>
    <w:rsid w:val="00CD0569"/>
    <w:rsid w:val="00CD4EE0"/>
    <w:rsid w:val="00CD6008"/>
    <w:rsid w:val="00CD733F"/>
    <w:rsid w:val="00CE0B63"/>
    <w:rsid w:val="00CE378A"/>
    <w:rsid w:val="00CE5947"/>
    <w:rsid w:val="00CF0137"/>
    <w:rsid w:val="00CF072D"/>
    <w:rsid w:val="00CF25C4"/>
    <w:rsid w:val="00CF2AE6"/>
    <w:rsid w:val="00CF5FAF"/>
    <w:rsid w:val="00CF5FB0"/>
    <w:rsid w:val="00CF788E"/>
    <w:rsid w:val="00D005E1"/>
    <w:rsid w:val="00D01220"/>
    <w:rsid w:val="00D030C4"/>
    <w:rsid w:val="00D05A86"/>
    <w:rsid w:val="00D05B3E"/>
    <w:rsid w:val="00D05D92"/>
    <w:rsid w:val="00D07409"/>
    <w:rsid w:val="00D105D3"/>
    <w:rsid w:val="00D10943"/>
    <w:rsid w:val="00D11E49"/>
    <w:rsid w:val="00D1266A"/>
    <w:rsid w:val="00D127C2"/>
    <w:rsid w:val="00D13DFC"/>
    <w:rsid w:val="00D244CE"/>
    <w:rsid w:val="00D26B2D"/>
    <w:rsid w:val="00D3139F"/>
    <w:rsid w:val="00D31F6B"/>
    <w:rsid w:val="00D33D30"/>
    <w:rsid w:val="00D35924"/>
    <w:rsid w:val="00D36643"/>
    <w:rsid w:val="00D428D9"/>
    <w:rsid w:val="00D42D40"/>
    <w:rsid w:val="00D46B28"/>
    <w:rsid w:val="00D475A7"/>
    <w:rsid w:val="00D51379"/>
    <w:rsid w:val="00D52D42"/>
    <w:rsid w:val="00D70DD8"/>
    <w:rsid w:val="00D71F93"/>
    <w:rsid w:val="00D73A41"/>
    <w:rsid w:val="00D73A96"/>
    <w:rsid w:val="00D75BA4"/>
    <w:rsid w:val="00D801AD"/>
    <w:rsid w:val="00D8084C"/>
    <w:rsid w:val="00D80990"/>
    <w:rsid w:val="00D85F0E"/>
    <w:rsid w:val="00D86698"/>
    <w:rsid w:val="00D8715C"/>
    <w:rsid w:val="00D87A3C"/>
    <w:rsid w:val="00D921F2"/>
    <w:rsid w:val="00D9247B"/>
    <w:rsid w:val="00D93F58"/>
    <w:rsid w:val="00DA1917"/>
    <w:rsid w:val="00DA5BF7"/>
    <w:rsid w:val="00DA6C4D"/>
    <w:rsid w:val="00DB002D"/>
    <w:rsid w:val="00DB0C14"/>
    <w:rsid w:val="00DB18BD"/>
    <w:rsid w:val="00DB3CF0"/>
    <w:rsid w:val="00DB6E6B"/>
    <w:rsid w:val="00DB79C9"/>
    <w:rsid w:val="00DB7FB6"/>
    <w:rsid w:val="00DC7AB7"/>
    <w:rsid w:val="00DD0258"/>
    <w:rsid w:val="00DD1B7D"/>
    <w:rsid w:val="00DD44F4"/>
    <w:rsid w:val="00DD462C"/>
    <w:rsid w:val="00DD6097"/>
    <w:rsid w:val="00DD612C"/>
    <w:rsid w:val="00DE4909"/>
    <w:rsid w:val="00DF61EE"/>
    <w:rsid w:val="00DF66DC"/>
    <w:rsid w:val="00E02279"/>
    <w:rsid w:val="00E02710"/>
    <w:rsid w:val="00E033C7"/>
    <w:rsid w:val="00E0620C"/>
    <w:rsid w:val="00E06510"/>
    <w:rsid w:val="00E07070"/>
    <w:rsid w:val="00E134A0"/>
    <w:rsid w:val="00E134A2"/>
    <w:rsid w:val="00E134EF"/>
    <w:rsid w:val="00E15E2D"/>
    <w:rsid w:val="00E15F18"/>
    <w:rsid w:val="00E21D72"/>
    <w:rsid w:val="00E23A04"/>
    <w:rsid w:val="00E25193"/>
    <w:rsid w:val="00E2617B"/>
    <w:rsid w:val="00E27E6E"/>
    <w:rsid w:val="00E3169F"/>
    <w:rsid w:val="00E31DE1"/>
    <w:rsid w:val="00E31EBC"/>
    <w:rsid w:val="00E3379E"/>
    <w:rsid w:val="00E34CFE"/>
    <w:rsid w:val="00E36F58"/>
    <w:rsid w:val="00E40322"/>
    <w:rsid w:val="00E41065"/>
    <w:rsid w:val="00E41B5B"/>
    <w:rsid w:val="00E42847"/>
    <w:rsid w:val="00E45F80"/>
    <w:rsid w:val="00E47A14"/>
    <w:rsid w:val="00E52216"/>
    <w:rsid w:val="00E52BFB"/>
    <w:rsid w:val="00E539B2"/>
    <w:rsid w:val="00E53C55"/>
    <w:rsid w:val="00E57F3C"/>
    <w:rsid w:val="00E64482"/>
    <w:rsid w:val="00E645E8"/>
    <w:rsid w:val="00E64CB3"/>
    <w:rsid w:val="00E65334"/>
    <w:rsid w:val="00E66E84"/>
    <w:rsid w:val="00E7100C"/>
    <w:rsid w:val="00E8267D"/>
    <w:rsid w:val="00E8591C"/>
    <w:rsid w:val="00E90102"/>
    <w:rsid w:val="00E92041"/>
    <w:rsid w:val="00E94268"/>
    <w:rsid w:val="00E95336"/>
    <w:rsid w:val="00E978BA"/>
    <w:rsid w:val="00EA0D81"/>
    <w:rsid w:val="00EA1286"/>
    <w:rsid w:val="00EA13AF"/>
    <w:rsid w:val="00EA4556"/>
    <w:rsid w:val="00EA700C"/>
    <w:rsid w:val="00EB0FCA"/>
    <w:rsid w:val="00EB1517"/>
    <w:rsid w:val="00EB7CCE"/>
    <w:rsid w:val="00EC0DB4"/>
    <w:rsid w:val="00EC1449"/>
    <w:rsid w:val="00EC569C"/>
    <w:rsid w:val="00EC6706"/>
    <w:rsid w:val="00EC685E"/>
    <w:rsid w:val="00ED040F"/>
    <w:rsid w:val="00ED0628"/>
    <w:rsid w:val="00ED06C0"/>
    <w:rsid w:val="00ED0CA2"/>
    <w:rsid w:val="00ED0D55"/>
    <w:rsid w:val="00ED1D35"/>
    <w:rsid w:val="00ED2DA4"/>
    <w:rsid w:val="00ED2FB1"/>
    <w:rsid w:val="00ED3A72"/>
    <w:rsid w:val="00ED59D5"/>
    <w:rsid w:val="00ED6054"/>
    <w:rsid w:val="00EE14C8"/>
    <w:rsid w:val="00EF0096"/>
    <w:rsid w:val="00EF0A81"/>
    <w:rsid w:val="00EF1B28"/>
    <w:rsid w:val="00EF4D38"/>
    <w:rsid w:val="00EF6104"/>
    <w:rsid w:val="00EF7525"/>
    <w:rsid w:val="00F0796D"/>
    <w:rsid w:val="00F07CFB"/>
    <w:rsid w:val="00F12533"/>
    <w:rsid w:val="00F12DB9"/>
    <w:rsid w:val="00F14C3F"/>
    <w:rsid w:val="00F1673B"/>
    <w:rsid w:val="00F2162E"/>
    <w:rsid w:val="00F24EF3"/>
    <w:rsid w:val="00F34C79"/>
    <w:rsid w:val="00F410E1"/>
    <w:rsid w:val="00F419FD"/>
    <w:rsid w:val="00F447D2"/>
    <w:rsid w:val="00F473B0"/>
    <w:rsid w:val="00F475E9"/>
    <w:rsid w:val="00F515DB"/>
    <w:rsid w:val="00F54EA7"/>
    <w:rsid w:val="00F5622F"/>
    <w:rsid w:val="00F636EC"/>
    <w:rsid w:val="00F63D88"/>
    <w:rsid w:val="00F70A24"/>
    <w:rsid w:val="00F755FB"/>
    <w:rsid w:val="00F76261"/>
    <w:rsid w:val="00F76EFE"/>
    <w:rsid w:val="00F77968"/>
    <w:rsid w:val="00F90303"/>
    <w:rsid w:val="00F91333"/>
    <w:rsid w:val="00F91D08"/>
    <w:rsid w:val="00F92171"/>
    <w:rsid w:val="00F9281B"/>
    <w:rsid w:val="00F934EA"/>
    <w:rsid w:val="00F96B81"/>
    <w:rsid w:val="00FA0934"/>
    <w:rsid w:val="00FA0A3B"/>
    <w:rsid w:val="00FA4521"/>
    <w:rsid w:val="00FA75EA"/>
    <w:rsid w:val="00FA763D"/>
    <w:rsid w:val="00FB0A36"/>
    <w:rsid w:val="00FB169D"/>
    <w:rsid w:val="00FB515B"/>
    <w:rsid w:val="00FB6B65"/>
    <w:rsid w:val="00FB7ACD"/>
    <w:rsid w:val="00FB7C3C"/>
    <w:rsid w:val="00FB7F65"/>
    <w:rsid w:val="00FC139B"/>
    <w:rsid w:val="00FC2550"/>
    <w:rsid w:val="00FC2833"/>
    <w:rsid w:val="00FC3B85"/>
    <w:rsid w:val="00FC7D6C"/>
    <w:rsid w:val="00FD4878"/>
    <w:rsid w:val="00FE12D2"/>
    <w:rsid w:val="00FE4B87"/>
    <w:rsid w:val="00FF1CCD"/>
    <w:rsid w:val="00FF6F59"/>
    <w:rsid w:val="00FF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D5E2"/>
  <w15:chartTrackingRefBased/>
  <w15:docId w15:val="{506F62A1-D027-034D-8642-BF0A351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359"/>
    <w:rPr>
      <w:rFonts w:ascii="PT Serif" w:hAnsi="PT Serif" w:cstheme="minorBidi"/>
    </w:rPr>
  </w:style>
  <w:style w:type="paragraph" w:styleId="Heading1">
    <w:name w:val="heading 1"/>
    <w:basedOn w:val="Normal"/>
    <w:next w:val="Normal"/>
    <w:link w:val="Heading1Char"/>
    <w:uiPriority w:val="9"/>
    <w:qFormat/>
    <w:rsid w:val="0033509D"/>
    <w:pPr>
      <w:keepNext/>
      <w:keepLines/>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33509D"/>
    <w:pPr>
      <w:keepNext/>
      <w:keepLines/>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33509D"/>
    <w:pPr>
      <w:keepNext/>
      <w:keepLines/>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33509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C84D5C"/>
    <w:pPr>
      <w:keepNext/>
      <w:keepLines/>
      <w:outlineLvl w:val="5"/>
    </w:pPr>
    <w:rPr>
      <w:rFonts w:ascii="Trebuchet MS" w:eastAsiaTheme="majorEastAsia" w:hAnsi="Trebuchet MS" w:cstheme="majorBidi"/>
      <w:bCs/>
      <w:sz w:val="24"/>
      <w:szCs w:val="48"/>
    </w:rPr>
  </w:style>
  <w:style w:type="paragraph" w:styleId="Heading8">
    <w:name w:val="heading 8"/>
    <w:basedOn w:val="Normal"/>
    <w:next w:val="Normal"/>
    <w:link w:val="Heading8Char"/>
    <w:qFormat/>
    <w:rsid w:val="00150D2B"/>
    <w:pPr>
      <w:outlineLvl w:val="7"/>
    </w:pPr>
    <w:rPr>
      <w:rFonts w:ascii="Arial" w:eastAsia="Times New Roman" w:hAnsi="Arial" w:cs="Times New Roman"/>
      <w:noProo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09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33509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33509D"/>
    <w:rPr>
      <w:rFonts w:ascii="Candara" w:eastAsiaTheme="majorEastAsia" w:hAnsi="Candara" w:cstheme="majorBidi"/>
      <w:sz w:val="32"/>
    </w:rPr>
  </w:style>
  <w:style w:type="character" w:customStyle="1" w:styleId="Heading4Char">
    <w:name w:val="Heading 4 Char"/>
    <w:basedOn w:val="DefaultParagraphFont"/>
    <w:link w:val="Heading4"/>
    <w:uiPriority w:val="9"/>
    <w:rsid w:val="0033509D"/>
    <w:rPr>
      <w:rFonts w:ascii="Candara" w:eastAsiaTheme="majorEastAsia" w:hAnsi="Candara" w:cstheme="majorBidi"/>
      <w:iCs/>
      <w:sz w:val="28"/>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uiPriority w:val="9"/>
    <w:rsid w:val="00C84D5C"/>
    <w:rPr>
      <w:rFonts w:ascii="Trebuchet MS" w:eastAsiaTheme="majorEastAsia" w:hAnsi="Trebuchet MS" w:cstheme="majorBidi"/>
      <w:bCs/>
      <w:sz w:val="24"/>
      <w:szCs w:val="48"/>
    </w:rPr>
  </w:style>
  <w:style w:type="paragraph" w:styleId="NormalWeb">
    <w:name w:val="Normal (Web)"/>
    <w:basedOn w:val="Normal"/>
    <w:uiPriority w:val="99"/>
    <w:semiHidden/>
    <w:unhideWhenUsed/>
    <w:rsid w:val="002517B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603A"/>
    <w:pPr>
      <w:tabs>
        <w:tab w:val="center" w:pos="4680"/>
        <w:tab w:val="right" w:pos="9360"/>
      </w:tabs>
    </w:pPr>
  </w:style>
  <w:style w:type="character" w:styleId="Hyperlink">
    <w:name w:val="Hyperlink"/>
    <w:basedOn w:val="DefaultParagraphFont"/>
    <w:uiPriority w:val="99"/>
    <w:unhideWhenUsed/>
    <w:rsid w:val="002517BF"/>
    <w:rPr>
      <w:color w:val="0000FF"/>
      <w:u w:val="single"/>
    </w:rPr>
  </w:style>
  <w:style w:type="character" w:customStyle="1" w:styleId="HeaderChar">
    <w:name w:val="Header Char"/>
    <w:basedOn w:val="DefaultParagraphFont"/>
    <w:link w:val="Header"/>
    <w:uiPriority w:val="99"/>
    <w:rsid w:val="0091603A"/>
    <w:rPr>
      <w:rFonts w:cstheme="minorBidi"/>
    </w:rPr>
  </w:style>
  <w:style w:type="table" w:styleId="TableGrid">
    <w:name w:val="Table Grid"/>
    <w:basedOn w:val="TableNormal"/>
    <w:uiPriority w:val="39"/>
    <w:rsid w:val="0068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603A"/>
    <w:pPr>
      <w:tabs>
        <w:tab w:val="center" w:pos="4680"/>
        <w:tab w:val="right" w:pos="9360"/>
      </w:tabs>
    </w:pPr>
  </w:style>
  <w:style w:type="character" w:customStyle="1" w:styleId="FooterChar">
    <w:name w:val="Footer Char"/>
    <w:basedOn w:val="DefaultParagraphFont"/>
    <w:link w:val="Footer"/>
    <w:uiPriority w:val="99"/>
    <w:rsid w:val="0091603A"/>
    <w:rPr>
      <w:rFonts w:cstheme="minorBidi"/>
    </w:rPr>
  </w:style>
  <w:style w:type="character" w:styleId="PageNumber">
    <w:name w:val="page number"/>
    <w:basedOn w:val="DefaultParagraphFont"/>
    <w:uiPriority w:val="99"/>
    <w:semiHidden/>
    <w:unhideWhenUsed/>
    <w:rsid w:val="00DA5BF7"/>
  </w:style>
  <w:style w:type="paragraph" w:styleId="ListParagraph">
    <w:name w:val="List Paragraph"/>
    <w:basedOn w:val="Normal"/>
    <w:uiPriority w:val="34"/>
    <w:qFormat/>
    <w:rsid w:val="00902582"/>
    <w:pPr>
      <w:ind w:left="720"/>
      <w:contextualSpacing/>
    </w:pPr>
  </w:style>
  <w:style w:type="character" w:customStyle="1" w:styleId="Heading8Char">
    <w:name w:val="Heading 8 Char"/>
    <w:basedOn w:val="DefaultParagraphFont"/>
    <w:link w:val="Heading8"/>
    <w:rsid w:val="00150D2B"/>
    <w:rPr>
      <w:rFonts w:ascii="Arial" w:eastAsia="Times New Roman" w:hAnsi="Arial" w:cs="Times New Roman"/>
      <w:noProof/>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0308">
      <w:bodyDiv w:val="1"/>
      <w:marLeft w:val="0"/>
      <w:marRight w:val="0"/>
      <w:marTop w:val="0"/>
      <w:marBottom w:val="0"/>
      <w:divBdr>
        <w:top w:val="none" w:sz="0" w:space="0" w:color="auto"/>
        <w:left w:val="none" w:sz="0" w:space="0" w:color="auto"/>
        <w:bottom w:val="none" w:sz="0" w:space="0" w:color="auto"/>
        <w:right w:val="none" w:sz="0" w:space="0" w:color="auto"/>
      </w:divBdr>
    </w:div>
    <w:div w:id="469832084">
      <w:bodyDiv w:val="1"/>
      <w:marLeft w:val="0"/>
      <w:marRight w:val="0"/>
      <w:marTop w:val="0"/>
      <w:marBottom w:val="0"/>
      <w:divBdr>
        <w:top w:val="none" w:sz="0" w:space="0" w:color="auto"/>
        <w:left w:val="none" w:sz="0" w:space="0" w:color="auto"/>
        <w:bottom w:val="none" w:sz="0" w:space="0" w:color="auto"/>
        <w:right w:val="none" w:sz="0" w:space="0" w:color="auto"/>
      </w:divBdr>
    </w:div>
    <w:div w:id="627512862">
      <w:bodyDiv w:val="1"/>
      <w:marLeft w:val="0"/>
      <w:marRight w:val="0"/>
      <w:marTop w:val="0"/>
      <w:marBottom w:val="0"/>
      <w:divBdr>
        <w:top w:val="none" w:sz="0" w:space="0" w:color="auto"/>
        <w:left w:val="none" w:sz="0" w:space="0" w:color="auto"/>
        <w:bottom w:val="none" w:sz="0" w:space="0" w:color="auto"/>
        <w:right w:val="none" w:sz="0" w:space="0" w:color="auto"/>
      </w:divBdr>
      <w:divsChild>
        <w:div w:id="2033334199">
          <w:marLeft w:val="720"/>
          <w:marRight w:val="0"/>
          <w:marTop w:val="0"/>
          <w:marBottom w:val="0"/>
          <w:divBdr>
            <w:top w:val="none" w:sz="0" w:space="0" w:color="auto"/>
            <w:left w:val="none" w:sz="0" w:space="0" w:color="auto"/>
            <w:bottom w:val="none" w:sz="0" w:space="0" w:color="auto"/>
            <w:right w:val="none" w:sz="0" w:space="0" w:color="auto"/>
          </w:divBdr>
        </w:div>
        <w:div w:id="1696418456">
          <w:marLeft w:val="720"/>
          <w:marRight w:val="0"/>
          <w:marTop w:val="0"/>
          <w:marBottom w:val="0"/>
          <w:divBdr>
            <w:top w:val="none" w:sz="0" w:space="0" w:color="auto"/>
            <w:left w:val="none" w:sz="0" w:space="0" w:color="auto"/>
            <w:bottom w:val="none" w:sz="0" w:space="0" w:color="auto"/>
            <w:right w:val="none" w:sz="0" w:space="0" w:color="auto"/>
          </w:divBdr>
        </w:div>
        <w:div w:id="388115894">
          <w:marLeft w:val="720"/>
          <w:marRight w:val="0"/>
          <w:marTop w:val="0"/>
          <w:marBottom w:val="0"/>
          <w:divBdr>
            <w:top w:val="none" w:sz="0" w:space="0" w:color="auto"/>
            <w:left w:val="none" w:sz="0" w:space="0" w:color="auto"/>
            <w:bottom w:val="none" w:sz="0" w:space="0" w:color="auto"/>
            <w:right w:val="none" w:sz="0" w:space="0" w:color="auto"/>
          </w:divBdr>
        </w:div>
      </w:divsChild>
    </w:div>
    <w:div w:id="692460888">
      <w:bodyDiv w:val="1"/>
      <w:marLeft w:val="0"/>
      <w:marRight w:val="0"/>
      <w:marTop w:val="0"/>
      <w:marBottom w:val="0"/>
      <w:divBdr>
        <w:top w:val="none" w:sz="0" w:space="0" w:color="auto"/>
        <w:left w:val="none" w:sz="0" w:space="0" w:color="auto"/>
        <w:bottom w:val="none" w:sz="0" w:space="0" w:color="auto"/>
        <w:right w:val="none" w:sz="0" w:space="0" w:color="auto"/>
      </w:divBdr>
      <w:divsChild>
        <w:div w:id="2066684494">
          <w:marLeft w:val="878"/>
          <w:marRight w:val="0"/>
          <w:marTop w:val="134"/>
          <w:marBottom w:val="0"/>
          <w:divBdr>
            <w:top w:val="none" w:sz="0" w:space="0" w:color="auto"/>
            <w:left w:val="none" w:sz="0" w:space="0" w:color="auto"/>
            <w:bottom w:val="none" w:sz="0" w:space="0" w:color="auto"/>
            <w:right w:val="none" w:sz="0" w:space="0" w:color="auto"/>
          </w:divBdr>
        </w:div>
        <w:div w:id="1518621531">
          <w:marLeft w:val="878"/>
          <w:marRight w:val="0"/>
          <w:marTop w:val="134"/>
          <w:marBottom w:val="0"/>
          <w:divBdr>
            <w:top w:val="none" w:sz="0" w:space="0" w:color="auto"/>
            <w:left w:val="none" w:sz="0" w:space="0" w:color="auto"/>
            <w:bottom w:val="none" w:sz="0" w:space="0" w:color="auto"/>
            <w:right w:val="none" w:sz="0" w:space="0" w:color="auto"/>
          </w:divBdr>
        </w:div>
        <w:div w:id="1101141477">
          <w:marLeft w:val="878"/>
          <w:marRight w:val="0"/>
          <w:marTop w:val="134"/>
          <w:marBottom w:val="0"/>
          <w:divBdr>
            <w:top w:val="none" w:sz="0" w:space="0" w:color="auto"/>
            <w:left w:val="none" w:sz="0" w:space="0" w:color="auto"/>
            <w:bottom w:val="none" w:sz="0" w:space="0" w:color="auto"/>
            <w:right w:val="none" w:sz="0" w:space="0" w:color="auto"/>
          </w:divBdr>
        </w:div>
        <w:div w:id="1700617083">
          <w:marLeft w:val="878"/>
          <w:marRight w:val="0"/>
          <w:marTop w:val="134"/>
          <w:marBottom w:val="0"/>
          <w:divBdr>
            <w:top w:val="none" w:sz="0" w:space="0" w:color="auto"/>
            <w:left w:val="none" w:sz="0" w:space="0" w:color="auto"/>
            <w:bottom w:val="none" w:sz="0" w:space="0" w:color="auto"/>
            <w:right w:val="none" w:sz="0" w:space="0" w:color="auto"/>
          </w:divBdr>
        </w:div>
      </w:divsChild>
    </w:div>
    <w:div w:id="973173590">
      <w:bodyDiv w:val="1"/>
      <w:marLeft w:val="0"/>
      <w:marRight w:val="0"/>
      <w:marTop w:val="0"/>
      <w:marBottom w:val="0"/>
      <w:divBdr>
        <w:top w:val="none" w:sz="0" w:space="0" w:color="auto"/>
        <w:left w:val="none" w:sz="0" w:space="0" w:color="auto"/>
        <w:bottom w:val="none" w:sz="0" w:space="0" w:color="auto"/>
        <w:right w:val="none" w:sz="0" w:space="0" w:color="auto"/>
      </w:divBdr>
    </w:div>
    <w:div w:id="1009285878">
      <w:bodyDiv w:val="1"/>
      <w:marLeft w:val="0"/>
      <w:marRight w:val="0"/>
      <w:marTop w:val="0"/>
      <w:marBottom w:val="0"/>
      <w:divBdr>
        <w:top w:val="none" w:sz="0" w:space="0" w:color="auto"/>
        <w:left w:val="none" w:sz="0" w:space="0" w:color="auto"/>
        <w:bottom w:val="none" w:sz="0" w:space="0" w:color="auto"/>
        <w:right w:val="none" w:sz="0" w:space="0" w:color="auto"/>
      </w:divBdr>
      <w:divsChild>
        <w:div w:id="810639814">
          <w:marLeft w:val="720"/>
          <w:marRight w:val="0"/>
          <w:marTop w:val="0"/>
          <w:marBottom w:val="0"/>
          <w:divBdr>
            <w:top w:val="none" w:sz="0" w:space="0" w:color="auto"/>
            <w:left w:val="none" w:sz="0" w:space="0" w:color="auto"/>
            <w:bottom w:val="none" w:sz="0" w:space="0" w:color="auto"/>
            <w:right w:val="none" w:sz="0" w:space="0" w:color="auto"/>
          </w:divBdr>
        </w:div>
        <w:div w:id="187303010">
          <w:marLeft w:val="720"/>
          <w:marRight w:val="0"/>
          <w:marTop w:val="0"/>
          <w:marBottom w:val="0"/>
          <w:divBdr>
            <w:top w:val="none" w:sz="0" w:space="0" w:color="auto"/>
            <w:left w:val="none" w:sz="0" w:space="0" w:color="auto"/>
            <w:bottom w:val="none" w:sz="0" w:space="0" w:color="auto"/>
            <w:right w:val="none" w:sz="0" w:space="0" w:color="auto"/>
          </w:divBdr>
        </w:div>
      </w:divsChild>
    </w:div>
    <w:div w:id="1098600477">
      <w:bodyDiv w:val="1"/>
      <w:marLeft w:val="0"/>
      <w:marRight w:val="0"/>
      <w:marTop w:val="0"/>
      <w:marBottom w:val="0"/>
      <w:divBdr>
        <w:top w:val="none" w:sz="0" w:space="0" w:color="auto"/>
        <w:left w:val="none" w:sz="0" w:space="0" w:color="auto"/>
        <w:bottom w:val="none" w:sz="0" w:space="0" w:color="auto"/>
        <w:right w:val="none" w:sz="0" w:space="0" w:color="auto"/>
      </w:divBdr>
    </w:div>
    <w:div w:id="1261332722">
      <w:bodyDiv w:val="1"/>
      <w:marLeft w:val="0"/>
      <w:marRight w:val="0"/>
      <w:marTop w:val="0"/>
      <w:marBottom w:val="0"/>
      <w:divBdr>
        <w:top w:val="none" w:sz="0" w:space="0" w:color="auto"/>
        <w:left w:val="none" w:sz="0" w:space="0" w:color="auto"/>
        <w:bottom w:val="none" w:sz="0" w:space="0" w:color="auto"/>
        <w:right w:val="none" w:sz="0" w:space="0" w:color="auto"/>
      </w:divBdr>
      <w:divsChild>
        <w:div w:id="1688486441">
          <w:marLeft w:val="720"/>
          <w:marRight w:val="0"/>
          <w:marTop w:val="0"/>
          <w:marBottom w:val="0"/>
          <w:divBdr>
            <w:top w:val="none" w:sz="0" w:space="0" w:color="auto"/>
            <w:left w:val="none" w:sz="0" w:space="0" w:color="auto"/>
            <w:bottom w:val="none" w:sz="0" w:space="0" w:color="auto"/>
            <w:right w:val="none" w:sz="0" w:space="0" w:color="auto"/>
          </w:divBdr>
        </w:div>
        <w:div w:id="1106391569">
          <w:marLeft w:val="720"/>
          <w:marRight w:val="0"/>
          <w:marTop w:val="0"/>
          <w:marBottom w:val="0"/>
          <w:divBdr>
            <w:top w:val="none" w:sz="0" w:space="0" w:color="auto"/>
            <w:left w:val="none" w:sz="0" w:space="0" w:color="auto"/>
            <w:bottom w:val="none" w:sz="0" w:space="0" w:color="auto"/>
            <w:right w:val="none" w:sz="0" w:space="0" w:color="auto"/>
          </w:divBdr>
        </w:div>
      </w:divsChild>
    </w:div>
    <w:div w:id="1275137172">
      <w:bodyDiv w:val="1"/>
      <w:marLeft w:val="0"/>
      <w:marRight w:val="0"/>
      <w:marTop w:val="0"/>
      <w:marBottom w:val="0"/>
      <w:divBdr>
        <w:top w:val="none" w:sz="0" w:space="0" w:color="auto"/>
        <w:left w:val="none" w:sz="0" w:space="0" w:color="auto"/>
        <w:bottom w:val="none" w:sz="0" w:space="0" w:color="auto"/>
        <w:right w:val="none" w:sz="0" w:space="0" w:color="auto"/>
      </w:divBdr>
    </w:div>
    <w:div w:id="1324813707">
      <w:bodyDiv w:val="1"/>
      <w:marLeft w:val="0"/>
      <w:marRight w:val="0"/>
      <w:marTop w:val="0"/>
      <w:marBottom w:val="0"/>
      <w:divBdr>
        <w:top w:val="none" w:sz="0" w:space="0" w:color="auto"/>
        <w:left w:val="none" w:sz="0" w:space="0" w:color="auto"/>
        <w:bottom w:val="none" w:sz="0" w:space="0" w:color="auto"/>
        <w:right w:val="none" w:sz="0" w:space="0" w:color="auto"/>
      </w:divBdr>
    </w:div>
    <w:div w:id="1404062901">
      <w:bodyDiv w:val="1"/>
      <w:marLeft w:val="0"/>
      <w:marRight w:val="0"/>
      <w:marTop w:val="0"/>
      <w:marBottom w:val="0"/>
      <w:divBdr>
        <w:top w:val="none" w:sz="0" w:space="0" w:color="auto"/>
        <w:left w:val="none" w:sz="0" w:space="0" w:color="auto"/>
        <w:bottom w:val="none" w:sz="0" w:space="0" w:color="auto"/>
        <w:right w:val="none" w:sz="0" w:space="0" w:color="auto"/>
      </w:divBdr>
      <w:divsChild>
        <w:div w:id="1875001405">
          <w:marLeft w:val="720"/>
          <w:marRight w:val="0"/>
          <w:marTop w:val="120"/>
          <w:marBottom w:val="0"/>
          <w:divBdr>
            <w:top w:val="none" w:sz="0" w:space="0" w:color="auto"/>
            <w:left w:val="none" w:sz="0" w:space="0" w:color="auto"/>
            <w:bottom w:val="none" w:sz="0" w:space="0" w:color="auto"/>
            <w:right w:val="none" w:sz="0" w:space="0" w:color="auto"/>
          </w:divBdr>
        </w:div>
        <w:div w:id="580482824">
          <w:marLeft w:val="720"/>
          <w:marRight w:val="0"/>
          <w:marTop w:val="120"/>
          <w:marBottom w:val="0"/>
          <w:divBdr>
            <w:top w:val="none" w:sz="0" w:space="0" w:color="auto"/>
            <w:left w:val="none" w:sz="0" w:space="0" w:color="auto"/>
            <w:bottom w:val="none" w:sz="0" w:space="0" w:color="auto"/>
            <w:right w:val="none" w:sz="0" w:space="0" w:color="auto"/>
          </w:divBdr>
        </w:div>
        <w:div w:id="517696713">
          <w:marLeft w:val="720"/>
          <w:marRight w:val="0"/>
          <w:marTop w:val="120"/>
          <w:marBottom w:val="0"/>
          <w:divBdr>
            <w:top w:val="none" w:sz="0" w:space="0" w:color="auto"/>
            <w:left w:val="none" w:sz="0" w:space="0" w:color="auto"/>
            <w:bottom w:val="none" w:sz="0" w:space="0" w:color="auto"/>
            <w:right w:val="none" w:sz="0" w:space="0" w:color="auto"/>
          </w:divBdr>
        </w:div>
        <w:div w:id="2145536998">
          <w:marLeft w:val="720"/>
          <w:marRight w:val="0"/>
          <w:marTop w:val="120"/>
          <w:marBottom w:val="0"/>
          <w:divBdr>
            <w:top w:val="none" w:sz="0" w:space="0" w:color="auto"/>
            <w:left w:val="none" w:sz="0" w:space="0" w:color="auto"/>
            <w:bottom w:val="none" w:sz="0" w:space="0" w:color="auto"/>
            <w:right w:val="none" w:sz="0" w:space="0" w:color="auto"/>
          </w:divBdr>
        </w:div>
        <w:div w:id="307245745">
          <w:marLeft w:val="720"/>
          <w:marRight w:val="0"/>
          <w:marTop w:val="120"/>
          <w:marBottom w:val="0"/>
          <w:divBdr>
            <w:top w:val="none" w:sz="0" w:space="0" w:color="auto"/>
            <w:left w:val="none" w:sz="0" w:space="0" w:color="auto"/>
            <w:bottom w:val="none" w:sz="0" w:space="0" w:color="auto"/>
            <w:right w:val="none" w:sz="0" w:space="0" w:color="auto"/>
          </w:divBdr>
        </w:div>
      </w:divsChild>
    </w:div>
    <w:div w:id="1550796362">
      <w:bodyDiv w:val="1"/>
      <w:marLeft w:val="0"/>
      <w:marRight w:val="0"/>
      <w:marTop w:val="0"/>
      <w:marBottom w:val="0"/>
      <w:divBdr>
        <w:top w:val="none" w:sz="0" w:space="0" w:color="auto"/>
        <w:left w:val="none" w:sz="0" w:space="0" w:color="auto"/>
        <w:bottom w:val="none" w:sz="0" w:space="0" w:color="auto"/>
        <w:right w:val="none" w:sz="0" w:space="0" w:color="auto"/>
      </w:divBdr>
    </w:div>
    <w:div w:id="1562248483">
      <w:bodyDiv w:val="1"/>
      <w:marLeft w:val="0"/>
      <w:marRight w:val="0"/>
      <w:marTop w:val="0"/>
      <w:marBottom w:val="0"/>
      <w:divBdr>
        <w:top w:val="none" w:sz="0" w:space="0" w:color="auto"/>
        <w:left w:val="none" w:sz="0" w:space="0" w:color="auto"/>
        <w:bottom w:val="none" w:sz="0" w:space="0" w:color="auto"/>
        <w:right w:val="none" w:sz="0" w:space="0" w:color="auto"/>
      </w:divBdr>
      <w:divsChild>
        <w:div w:id="998341880">
          <w:marLeft w:val="0"/>
          <w:marRight w:val="0"/>
          <w:marTop w:val="0"/>
          <w:marBottom w:val="0"/>
          <w:divBdr>
            <w:top w:val="none" w:sz="0" w:space="0" w:color="auto"/>
            <w:left w:val="none" w:sz="0" w:space="0" w:color="auto"/>
            <w:bottom w:val="none" w:sz="0" w:space="0" w:color="auto"/>
            <w:right w:val="none" w:sz="0" w:space="0" w:color="auto"/>
          </w:divBdr>
        </w:div>
      </w:divsChild>
    </w:div>
    <w:div w:id="1563372863">
      <w:bodyDiv w:val="1"/>
      <w:marLeft w:val="0"/>
      <w:marRight w:val="0"/>
      <w:marTop w:val="0"/>
      <w:marBottom w:val="0"/>
      <w:divBdr>
        <w:top w:val="none" w:sz="0" w:space="0" w:color="auto"/>
        <w:left w:val="none" w:sz="0" w:space="0" w:color="auto"/>
        <w:bottom w:val="none" w:sz="0" w:space="0" w:color="auto"/>
        <w:right w:val="none" w:sz="0" w:space="0" w:color="auto"/>
      </w:divBdr>
    </w:div>
    <w:div w:id="1568221062">
      <w:bodyDiv w:val="1"/>
      <w:marLeft w:val="0"/>
      <w:marRight w:val="0"/>
      <w:marTop w:val="0"/>
      <w:marBottom w:val="0"/>
      <w:divBdr>
        <w:top w:val="none" w:sz="0" w:space="0" w:color="auto"/>
        <w:left w:val="none" w:sz="0" w:space="0" w:color="auto"/>
        <w:bottom w:val="none" w:sz="0" w:space="0" w:color="auto"/>
        <w:right w:val="none" w:sz="0" w:space="0" w:color="auto"/>
      </w:divBdr>
    </w:div>
    <w:div w:id="1699314923">
      <w:bodyDiv w:val="1"/>
      <w:marLeft w:val="0"/>
      <w:marRight w:val="0"/>
      <w:marTop w:val="0"/>
      <w:marBottom w:val="0"/>
      <w:divBdr>
        <w:top w:val="none" w:sz="0" w:space="0" w:color="auto"/>
        <w:left w:val="none" w:sz="0" w:space="0" w:color="auto"/>
        <w:bottom w:val="none" w:sz="0" w:space="0" w:color="auto"/>
        <w:right w:val="none" w:sz="0" w:space="0" w:color="auto"/>
      </w:divBdr>
    </w:div>
    <w:div w:id="1825124214">
      <w:bodyDiv w:val="1"/>
      <w:marLeft w:val="0"/>
      <w:marRight w:val="0"/>
      <w:marTop w:val="0"/>
      <w:marBottom w:val="0"/>
      <w:divBdr>
        <w:top w:val="none" w:sz="0" w:space="0" w:color="auto"/>
        <w:left w:val="none" w:sz="0" w:space="0" w:color="auto"/>
        <w:bottom w:val="none" w:sz="0" w:space="0" w:color="auto"/>
        <w:right w:val="none" w:sz="0" w:space="0" w:color="auto"/>
      </w:divBdr>
    </w:div>
    <w:div w:id="1872105991">
      <w:bodyDiv w:val="1"/>
      <w:marLeft w:val="0"/>
      <w:marRight w:val="0"/>
      <w:marTop w:val="0"/>
      <w:marBottom w:val="0"/>
      <w:divBdr>
        <w:top w:val="none" w:sz="0" w:space="0" w:color="auto"/>
        <w:left w:val="none" w:sz="0" w:space="0" w:color="auto"/>
        <w:bottom w:val="none" w:sz="0" w:space="0" w:color="auto"/>
        <w:right w:val="none" w:sz="0" w:space="0" w:color="auto"/>
      </w:divBdr>
    </w:div>
    <w:div w:id="1936747494">
      <w:bodyDiv w:val="1"/>
      <w:marLeft w:val="0"/>
      <w:marRight w:val="0"/>
      <w:marTop w:val="0"/>
      <w:marBottom w:val="0"/>
      <w:divBdr>
        <w:top w:val="none" w:sz="0" w:space="0" w:color="auto"/>
        <w:left w:val="none" w:sz="0" w:space="0" w:color="auto"/>
        <w:bottom w:val="none" w:sz="0" w:space="0" w:color="auto"/>
        <w:right w:val="none" w:sz="0" w:space="0" w:color="auto"/>
      </w:divBdr>
    </w:div>
    <w:div w:id="2011985680">
      <w:bodyDiv w:val="1"/>
      <w:marLeft w:val="0"/>
      <w:marRight w:val="0"/>
      <w:marTop w:val="0"/>
      <w:marBottom w:val="0"/>
      <w:divBdr>
        <w:top w:val="none" w:sz="0" w:space="0" w:color="auto"/>
        <w:left w:val="none" w:sz="0" w:space="0" w:color="auto"/>
        <w:bottom w:val="none" w:sz="0" w:space="0" w:color="auto"/>
        <w:right w:val="none" w:sz="0" w:space="0" w:color="auto"/>
      </w:divBdr>
    </w:div>
    <w:div w:id="20338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C165E8-9AE9-4344-99AA-CBC187AD318D}" type="doc">
      <dgm:prSet loTypeId="urn:microsoft.com/office/officeart/2005/8/layout/radial4" loCatId="" qsTypeId="urn:microsoft.com/office/officeart/2005/8/quickstyle/simple2" qsCatId="simple" csTypeId="urn:microsoft.com/office/officeart/2005/8/colors/accent1_1" csCatId="accent1" phldr="1"/>
      <dgm:spPr/>
      <dgm:t>
        <a:bodyPr/>
        <a:lstStyle/>
        <a:p>
          <a:endParaRPr lang="en-US"/>
        </a:p>
      </dgm:t>
    </dgm:pt>
    <dgm:pt modelId="{3CCF67FC-4615-F241-A57D-793C1B1E71DD}">
      <dgm:prSet phldrT="[Text]"/>
      <dgm:spPr/>
      <dgm:t>
        <a:bodyPr/>
        <a:lstStyle/>
        <a:p>
          <a:pPr algn="ctr"/>
          <a:r>
            <a:rPr lang="en-US" dirty="0"/>
            <a:t>Goal </a:t>
          </a:r>
        </a:p>
      </dgm:t>
    </dgm:pt>
    <dgm:pt modelId="{C2824E96-D411-7E44-A2A6-86659D754116}" type="parTrans" cxnId="{CC00170E-63AB-E243-88ED-C97A821FE5F0}">
      <dgm:prSet/>
      <dgm:spPr/>
      <dgm:t>
        <a:bodyPr/>
        <a:lstStyle/>
        <a:p>
          <a:pPr algn="ctr"/>
          <a:endParaRPr lang="en-US"/>
        </a:p>
      </dgm:t>
    </dgm:pt>
    <dgm:pt modelId="{ED5CB683-91E0-FD4E-B3F1-9E37E6E0E41B}" type="sibTrans" cxnId="{CC00170E-63AB-E243-88ED-C97A821FE5F0}">
      <dgm:prSet/>
      <dgm:spPr/>
      <dgm:t>
        <a:bodyPr/>
        <a:lstStyle/>
        <a:p>
          <a:pPr algn="ctr"/>
          <a:endParaRPr lang="en-US"/>
        </a:p>
      </dgm:t>
    </dgm:pt>
    <dgm:pt modelId="{011269C2-E952-6140-8CD4-AE0C559F7A42}">
      <dgm:prSet phldrT="[Text]"/>
      <dgm:spPr/>
      <dgm:t>
        <a:bodyPr/>
        <a:lstStyle/>
        <a:p>
          <a:pPr algn="ctr"/>
          <a:r>
            <a:rPr lang="en-US" dirty="0"/>
            <a:t>Faith Forming Program Activity Resource</a:t>
          </a:r>
        </a:p>
      </dgm:t>
    </dgm:pt>
    <dgm:pt modelId="{B0392134-EEE7-EA46-805F-5061BE6F6710}" type="parTrans" cxnId="{FF0360CD-4763-3C48-BD73-1D397E304B06}">
      <dgm:prSet/>
      <dgm:spPr/>
      <dgm:t>
        <a:bodyPr/>
        <a:lstStyle/>
        <a:p>
          <a:pPr algn="ctr"/>
          <a:endParaRPr lang="en-US"/>
        </a:p>
      </dgm:t>
    </dgm:pt>
    <dgm:pt modelId="{115CC8BF-80AA-1443-A971-C628676C376C}" type="sibTrans" cxnId="{FF0360CD-4763-3C48-BD73-1D397E304B06}">
      <dgm:prSet/>
      <dgm:spPr/>
      <dgm:t>
        <a:bodyPr/>
        <a:lstStyle/>
        <a:p>
          <a:pPr algn="ctr"/>
          <a:endParaRPr lang="en-US"/>
        </a:p>
      </dgm:t>
    </dgm:pt>
    <dgm:pt modelId="{1DE1DADD-9587-714E-8F9D-52CE4643A0D1}">
      <dgm:prSet phldrT="[Text]"/>
      <dgm:spPr/>
      <dgm:t>
        <a:bodyPr/>
        <a:lstStyle/>
        <a:p>
          <a:pPr algn="ctr"/>
          <a:r>
            <a:rPr lang="en-US" dirty="0"/>
            <a:t>Faith Forming Program Activity Resource</a:t>
          </a:r>
        </a:p>
      </dgm:t>
    </dgm:pt>
    <dgm:pt modelId="{F6880469-9E7C-A44F-AD06-EB452D62514F}" type="sibTrans" cxnId="{8C7C39F2-DC32-6A49-8307-5A64231EC3D0}">
      <dgm:prSet/>
      <dgm:spPr/>
      <dgm:t>
        <a:bodyPr/>
        <a:lstStyle/>
        <a:p>
          <a:pPr algn="ctr"/>
          <a:endParaRPr lang="en-US"/>
        </a:p>
      </dgm:t>
    </dgm:pt>
    <dgm:pt modelId="{D9BA206D-13BF-714E-BD73-617AD37C0A5D}" type="parTrans" cxnId="{8C7C39F2-DC32-6A49-8307-5A64231EC3D0}">
      <dgm:prSet/>
      <dgm:spPr/>
      <dgm:t>
        <a:bodyPr/>
        <a:lstStyle/>
        <a:p>
          <a:pPr algn="ctr"/>
          <a:endParaRPr lang="en-US"/>
        </a:p>
      </dgm:t>
    </dgm:pt>
    <dgm:pt modelId="{FD55F949-A245-C745-B636-F61463B59DE6}">
      <dgm:prSet phldrT="[Text]"/>
      <dgm:spPr/>
      <dgm:t>
        <a:bodyPr/>
        <a:lstStyle/>
        <a:p>
          <a:pPr algn="ctr"/>
          <a:r>
            <a:rPr lang="en-US" dirty="0"/>
            <a:t>Faith Forming Program Activity Resource </a:t>
          </a:r>
        </a:p>
      </dgm:t>
    </dgm:pt>
    <dgm:pt modelId="{F251364E-08D3-E643-9584-8960DBA29B75}" type="sibTrans" cxnId="{B73585FB-F8AA-5F49-874F-E3FE60C9713B}">
      <dgm:prSet/>
      <dgm:spPr/>
      <dgm:t>
        <a:bodyPr/>
        <a:lstStyle/>
        <a:p>
          <a:pPr algn="ctr"/>
          <a:endParaRPr lang="en-US"/>
        </a:p>
      </dgm:t>
    </dgm:pt>
    <dgm:pt modelId="{9530F5A6-8FFC-8148-8AC1-E7F2807536A1}" type="parTrans" cxnId="{B73585FB-F8AA-5F49-874F-E3FE60C9713B}">
      <dgm:prSet/>
      <dgm:spPr/>
      <dgm:t>
        <a:bodyPr/>
        <a:lstStyle/>
        <a:p>
          <a:pPr algn="ctr"/>
          <a:endParaRPr lang="en-US"/>
        </a:p>
      </dgm:t>
    </dgm:pt>
    <dgm:pt modelId="{1C549CF9-E4DC-ED4D-833D-EF20AB1A2D53}" type="pres">
      <dgm:prSet presAssocID="{8CC165E8-9AE9-4344-99AA-CBC187AD318D}" presName="cycle" presStyleCnt="0">
        <dgm:presLayoutVars>
          <dgm:chMax val="1"/>
          <dgm:dir/>
          <dgm:animLvl val="ctr"/>
          <dgm:resizeHandles val="exact"/>
        </dgm:presLayoutVars>
      </dgm:prSet>
      <dgm:spPr/>
    </dgm:pt>
    <dgm:pt modelId="{DD4F0932-72A7-DD42-813B-BC2890D040AA}" type="pres">
      <dgm:prSet presAssocID="{3CCF67FC-4615-F241-A57D-793C1B1E71DD}" presName="centerShape" presStyleLbl="node0" presStyleIdx="0" presStyleCnt="1"/>
      <dgm:spPr/>
    </dgm:pt>
    <dgm:pt modelId="{DA3D70CE-7377-904F-BCEB-E9AB2E46CA38}" type="pres">
      <dgm:prSet presAssocID="{B0392134-EEE7-EA46-805F-5061BE6F6710}" presName="parTrans" presStyleLbl="bgSibTrans2D1" presStyleIdx="0" presStyleCnt="3" custAng="10772512" custScaleX="30253" custLinFactNeighborX="31539" custLinFactNeighborY="63165"/>
      <dgm:spPr/>
    </dgm:pt>
    <dgm:pt modelId="{7B5098B0-5A0F-BC4E-9B9D-94AF1ED7E0C4}" type="pres">
      <dgm:prSet presAssocID="{011269C2-E952-6140-8CD4-AE0C559F7A42}" presName="node" presStyleLbl="node1" presStyleIdx="0" presStyleCnt="3">
        <dgm:presLayoutVars>
          <dgm:bulletEnabled val="1"/>
        </dgm:presLayoutVars>
      </dgm:prSet>
      <dgm:spPr/>
    </dgm:pt>
    <dgm:pt modelId="{7EC80E90-2997-7D45-B80F-D62BFB879F71}" type="pres">
      <dgm:prSet presAssocID="{D9BA206D-13BF-714E-BD73-617AD37C0A5D}" presName="parTrans" presStyleLbl="bgSibTrans2D1" presStyleIdx="1" presStyleCnt="3" custAng="10800000" custScaleX="43368" custLinFactNeighborX="1313" custLinFactNeighborY="85460"/>
      <dgm:spPr/>
    </dgm:pt>
    <dgm:pt modelId="{796455B7-6D3B-5D49-B5B0-EDD8BBD65290}" type="pres">
      <dgm:prSet presAssocID="{1DE1DADD-9587-714E-8F9D-52CE4643A0D1}" presName="node" presStyleLbl="node1" presStyleIdx="1" presStyleCnt="3">
        <dgm:presLayoutVars>
          <dgm:bulletEnabled val="1"/>
        </dgm:presLayoutVars>
      </dgm:prSet>
      <dgm:spPr/>
    </dgm:pt>
    <dgm:pt modelId="{7DDFA63B-1BD6-734A-88D9-27E97F805712}" type="pres">
      <dgm:prSet presAssocID="{9530F5A6-8FFC-8148-8AC1-E7F2807536A1}" presName="parTrans" presStyleLbl="bgSibTrans2D1" presStyleIdx="2" presStyleCnt="3" custAng="10738661" custScaleX="35658" custLinFactNeighborX="-30224" custLinFactNeighborY="63169"/>
      <dgm:spPr/>
    </dgm:pt>
    <dgm:pt modelId="{8B33567E-8767-C540-89A4-0BD1A1FE6E7F}" type="pres">
      <dgm:prSet presAssocID="{FD55F949-A245-C745-B636-F61463B59DE6}" presName="node" presStyleLbl="node1" presStyleIdx="2" presStyleCnt="3">
        <dgm:presLayoutVars>
          <dgm:bulletEnabled val="1"/>
        </dgm:presLayoutVars>
      </dgm:prSet>
      <dgm:spPr/>
    </dgm:pt>
  </dgm:ptLst>
  <dgm:cxnLst>
    <dgm:cxn modelId="{CC00170E-63AB-E243-88ED-C97A821FE5F0}" srcId="{8CC165E8-9AE9-4344-99AA-CBC187AD318D}" destId="{3CCF67FC-4615-F241-A57D-793C1B1E71DD}" srcOrd="0" destOrd="0" parTransId="{C2824E96-D411-7E44-A2A6-86659D754116}" sibTransId="{ED5CB683-91E0-FD4E-B3F1-9E37E6E0E41B}"/>
    <dgm:cxn modelId="{132D4E1D-3396-214A-893D-3CC388D29C9C}" type="presOf" srcId="{3CCF67FC-4615-F241-A57D-793C1B1E71DD}" destId="{DD4F0932-72A7-DD42-813B-BC2890D040AA}" srcOrd="0" destOrd="0" presId="urn:microsoft.com/office/officeart/2005/8/layout/radial4"/>
    <dgm:cxn modelId="{0B3ABB2E-F932-EA46-83EF-F4DEF95867DD}" type="presOf" srcId="{011269C2-E952-6140-8CD4-AE0C559F7A42}" destId="{7B5098B0-5A0F-BC4E-9B9D-94AF1ED7E0C4}" srcOrd="0" destOrd="0" presId="urn:microsoft.com/office/officeart/2005/8/layout/radial4"/>
    <dgm:cxn modelId="{30C7D944-55CD-2D45-994D-82EAAC47E87E}" type="presOf" srcId="{FD55F949-A245-C745-B636-F61463B59DE6}" destId="{8B33567E-8767-C540-89A4-0BD1A1FE6E7F}" srcOrd="0" destOrd="0" presId="urn:microsoft.com/office/officeart/2005/8/layout/radial4"/>
    <dgm:cxn modelId="{12EED654-27BD-024D-BB3A-237396DAA031}" type="presOf" srcId="{B0392134-EEE7-EA46-805F-5061BE6F6710}" destId="{DA3D70CE-7377-904F-BCEB-E9AB2E46CA38}" srcOrd="0" destOrd="0" presId="urn:microsoft.com/office/officeart/2005/8/layout/radial4"/>
    <dgm:cxn modelId="{CCFC7D5C-B5DD-CF4F-B15E-117701AB036B}" type="presOf" srcId="{9530F5A6-8FFC-8148-8AC1-E7F2807536A1}" destId="{7DDFA63B-1BD6-734A-88D9-27E97F805712}" srcOrd="0" destOrd="0" presId="urn:microsoft.com/office/officeart/2005/8/layout/radial4"/>
    <dgm:cxn modelId="{29B05E9A-F937-7B48-9B45-116AF8029956}" type="presOf" srcId="{8CC165E8-9AE9-4344-99AA-CBC187AD318D}" destId="{1C549CF9-E4DC-ED4D-833D-EF20AB1A2D53}" srcOrd="0" destOrd="0" presId="urn:microsoft.com/office/officeart/2005/8/layout/radial4"/>
    <dgm:cxn modelId="{EF3C55B6-D9C2-6642-9049-54564EA29862}" type="presOf" srcId="{D9BA206D-13BF-714E-BD73-617AD37C0A5D}" destId="{7EC80E90-2997-7D45-B80F-D62BFB879F71}" srcOrd="0" destOrd="0" presId="urn:microsoft.com/office/officeart/2005/8/layout/radial4"/>
    <dgm:cxn modelId="{FF0360CD-4763-3C48-BD73-1D397E304B06}" srcId="{3CCF67FC-4615-F241-A57D-793C1B1E71DD}" destId="{011269C2-E952-6140-8CD4-AE0C559F7A42}" srcOrd="0" destOrd="0" parTransId="{B0392134-EEE7-EA46-805F-5061BE6F6710}" sibTransId="{115CC8BF-80AA-1443-A971-C628676C376C}"/>
    <dgm:cxn modelId="{95EFB0CD-5125-4F44-82D7-83D5E2E315AB}" type="presOf" srcId="{1DE1DADD-9587-714E-8F9D-52CE4643A0D1}" destId="{796455B7-6D3B-5D49-B5B0-EDD8BBD65290}" srcOrd="0" destOrd="0" presId="urn:microsoft.com/office/officeart/2005/8/layout/radial4"/>
    <dgm:cxn modelId="{8C7C39F2-DC32-6A49-8307-5A64231EC3D0}" srcId="{3CCF67FC-4615-F241-A57D-793C1B1E71DD}" destId="{1DE1DADD-9587-714E-8F9D-52CE4643A0D1}" srcOrd="1" destOrd="0" parTransId="{D9BA206D-13BF-714E-BD73-617AD37C0A5D}" sibTransId="{F6880469-9E7C-A44F-AD06-EB452D62514F}"/>
    <dgm:cxn modelId="{B73585FB-F8AA-5F49-874F-E3FE60C9713B}" srcId="{3CCF67FC-4615-F241-A57D-793C1B1E71DD}" destId="{FD55F949-A245-C745-B636-F61463B59DE6}" srcOrd="2" destOrd="0" parTransId="{9530F5A6-8FFC-8148-8AC1-E7F2807536A1}" sibTransId="{F251364E-08D3-E643-9584-8960DBA29B75}"/>
    <dgm:cxn modelId="{841CA246-CCFE-C44D-AB37-C0D63FAA4197}" type="presParOf" srcId="{1C549CF9-E4DC-ED4D-833D-EF20AB1A2D53}" destId="{DD4F0932-72A7-DD42-813B-BC2890D040AA}" srcOrd="0" destOrd="0" presId="urn:microsoft.com/office/officeart/2005/8/layout/radial4"/>
    <dgm:cxn modelId="{30B78B83-CE8B-984E-B709-F1E3F6A0348A}" type="presParOf" srcId="{1C549CF9-E4DC-ED4D-833D-EF20AB1A2D53}" destId="{DA3D70CE-7377-904F-BCEB-E9AB2E46CA38}" srcOrd="1" destOrd="0" presId="urn:microsoft.com/office/officeart/2005/8/layout/radial4"/>
    <dgm:cxn modelId="{5CE1080A-1E6F-754E-A1C6-DE928A48E691}" type="presParOf" srcId="{1C549CF9-E4DC-ED4D-833D-EF20AB1A2D53}" destId="{7B5098B0-5A0F-BC4E-9B9D-94AF1ED7E0C4}" srcOrd="2" destOrd="0" presId="urn:microsoft.com/office/officeart/2005/8/layout/radial4"/>
    <dgm:cxn modelId="{B455D612-3523-8441-B5D3-113B01558B82}" type="presParOf" srcId="{1C549CF9-E4DC-ED4D-833D-EF20AB1A2D53}" destId="{7EC80E90-2997-7D45-B80F-D62BFB879F71}" srcOrd="3" destOrd="0" presId="urn:microsoft.com/office/officeart/2005/8/layout/radial4"/>
    <dgm:cxn modelId="{98063655-162F-9846-A2F3-8F68BF9EF9A1}" type="presParOf" srcId="{1C549CF9-E4DC-ED4D-833D-EF20AB1A2D53}" destId="{796455B7-6D3B-5D49-B5B0-EDD8BBD65290}" srcOrd="4" destOrd="0" presId="urn:microsoft.com/office/officeart/2005/8/layout/radial4"/>
    <dgm:cxn modelId="{D5031C6B-8B7A-CE46-91AE-F9AB42F02694}" type="presParOf" srcId="{1C549CF9-E4DC-ED4D-833D-EF20AB1A2D53}" destId="{7DDFA63B-1BD6-734A-88D9-27E97F805712}" srcOrd="5" destOrd="0" presId="urn:microsoft.com/office/officeart/2005/8/layout/radial4"/>
    <dgm:cxn modelId="{7959AEF6-082E-0A43-8D92-43FA6EA81D43}" type="presParOf" srcId="{1C549CF9-E4DC-ED4D-833D-EF20AB1A2D53}" destId="{8B33567E-8767-C540-89A4-0BD1A1FE6E7F}"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F0932-72A7-DD42-813B-BC2890D040AA}">
      <dsp:nvSpPr>
        <dsp:cNvPr id="0" name=""/>
        <dsp:cNvSpPr/>
      </dsp:nvSpPr>
      <dsp:spPr>
        <a:xfrm>
          <a:off x="1052779" y="1224572"/>
          <a:ext cx="971056" cy="971056"/>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dirty="0"/>
            <a:t>Goal </a:t>
          </a:r>
        </a:p>
      </dsp:txBody>
      <dsp:txXfrm>
        <a:off x="1194987" y="1366780"/>
        <a:ext cx="686640" cy="686640"/>
      </dsp:txXfrm>
    </dsp:sp>
    <dsp:sp modelId="{DA3D70CE-7377-904F-BCEB-E9AB2E46CA38}">
      <dsp:nvSpPr>
        <dsp:cNvPr id="0" name=""/>
        <dsp:cNvSpPr/>
      </dsp:nvSpPr>
      <dsp:spPr>
        <a:xfrm rot="2072512">
          <a:off x="910987" y="1217265"/>
          <a:ext cx="236963" cy="27675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7B5098B0-5A0F-BC4E-9B9D-94AF1ED7E0C4}">
      <dsp:nvSpPr>
        <dsp:cNvPr id="0" name=""/>
        <dsp:cNvSpPr/>
      </dsp:nvSpPr>
      <dsp:spPr>
        <a:xfrm>
          <a:off x="371" y="587196"/>
          <a:ext cx="922503" cy="738003"/>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dirty="0"/>
            <a:t>Faith Forming Program Activity Resource</a:t>
          </a:r>
        </a:p>
      </dsp:txBody>
      <dsp:txXfrm>
        <a:off x="21986" y="608811"/>
        <a:ext cx="879273" cy="694773"/>
      </dsp:txXfrm>
    </dsp:sp>
    <dsp:sp modelId="{7EC80E90-2997-7D45-B80F-D62BFB879F71}">
      <dsp:nvSpPr>
        <dsp:cNvPr id="0" name=""/>
        <dsp:cNvSpPr/>
      </dsp:nvSpPr>
      <dsp:spPr>
        <a:xfrm rot="5400000">
          <a:off x="1378746" y="885484"/>
          <a:ext cx="339689" cy="27675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796455B7-6D3B-5D49-B5B0-EDD8BBD65290}">
      <dsp:nvSpPr>
        <dsp:cNvPr id="0" name=""/>
        <dsp:cNvSpPr/>
      </dsp:nvSpPr>
      <dsp:spPr>
        <a:xfrm>
          <a:off x="1077055" y="26710"/>
          <a:ext cx="922503" cy="738003"/>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dirty="0"/>
            <a:t>Faith Forming Program Activity Resource</a:t>
          </a:r>
        </a:p>
      </dsp:txBody>
      <dsp:txXfrm>
        <a:off x="1098670" y="48325"/>
        <a:ext cx="879273" cy="694773"/>
      </dsp:txXfrm>
    </dsp:sp>
    <dsp:sp modelId="{7DDFA63B-1BD6-734A-88D9-27E97F805712}">
      <dsp:nvSpPr>
        <dsp:cNvPr id="0" name=""/>
        <dsp:cNvSpPr/>
      </dsp:nvSpPr>
      <dsp:spPr>
        <a:xfrm rot="8638661">
          <a:off x="1917795" y="1217276"/>
          <a:ext cx="279299" cy="27675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B33567E-8767-C540-89A4-0BD1A1FE6E7F}">
      <dsp:nvSpPr>
        <dsp:cNvPr id="0" name=""/>
        <dsp:cNvSpPr/>
      </dsp:nvSpPr>
      <dsp:spPr>
        <a:xfrm>
          <a:off x="2153740" y="587196"/>
          <a:ext cx="922503" cy="738003"/>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dirty="0"/>
            <a:t>Faith Forming Program Activity Resource </a:t>
          </a:r>
        </a:p>
      </dsp:txBody>
      <dsp:txXfrm>
        <a:off x="2175355" y="608811"/>
        <a:ext cx="879273" cy="6947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cp:lastPrinted>2021-03-01T15:07:00Z</cp:lastPrinted>
  <dcterms:created xsi:type="dcterms:W3CDTF">2023-02-13T23:32:00Z</dcterms:created>
  <dcterms:modified xsi:type="dcterms:W3CDTF">2023-02-15T12:15:00Z</dcterms:modified>
</cp:coreProperties>
</file>