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C3D" w14:textId="7157EF85" w:rsidR="00FC5977" w:rsidRPr="001F0F57" w:rsidRDefault="0021416D" w:rsidP="00E12F9E">
      <w:r>
        <w:rPr>
          <w:noProof/>
        </w:rPr>
        <w:drawing>
          <wp:inline distT="0" distB="0" distL="0" distR="0" wp14:anchorId="558CC005" wp14:editId="277B8ECE">
            <wp:extent cx="5904689" cy="118335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949" cy="1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0BF" w14:textId="4B4E072C" w:rsidR="006E059D" w:rsidRDefault="006E059D" w:rsidP="00E12F9E">
      <w:pPr>
        <w:pBdr>
          <w:top w:val="thinThickLargeGap" w:sz="18" w:space="1" w:color="4472C4" w:themeColor="accent1"/>
        </w:pBdr>
      </w:pPr>
    </w:p>
    <w:p w14:paraId="76B7935A" w14:textId="3D15222C" w:rsidR="00683F09" w:rsidRDefault="00A55CDF" w:rsidP="00D90E51">
      <w:pPr>
        <w:pStyle w:val="Heading1"/>
        <w:jc w:val="center"/>
      </w:pPr>
      <w:r>
        <w:t xml:space="preserve">The </w:t>
      </w:r>
      <w:r w:rsidR="00075877">
        <w:t>New</w:t>
      </w:r>
      <w:r>
        <w:t xml:space="preserve"> Context of F</w:t>
      </w:r>
      <w:r w:rsidR="00F65169">
        <w:t>aith Formation</w:t>
      </w:r>
      <w:r w:rsidR="00BC7099">
        <w:t xml:space="preserve"> </w:t>
      </w:r>
    </w:p>
    <w:p w14:paraId="5C82D177" w14:textId="30788C41" w:rsidR="000F25E4" w:rsidRPr="00683F09" w:rsidRDefault="00075877" w:rsidP="00D90E51">
      <w:pPr>
        <w:pStyle w:val="Heading1"/>
        <w:jc w:val="center"/>
        <w:rPr>
          <w:i/>
          <w:iCs/>
        </w:rPr>
      </w:pPr>
      <w:r>
        <w:rPr>
          <w:i/>
          <w:iCs/>
        </w:rPr>
        <w:t>Naming What Is Changing</w:t>
      </w:r>
    </w:p>
    <w:p w14:paraId="5E786CB6" w14:textId="77777777" w:rsidR="00D6032C" w:rsidRDefault="00D6032C" w:rsidP="00E12F9E">
      <w:pPr>
        <w:pStyle w:val="Heading3"/>
        <w:jc w:val="center"/>
      </w:pPr>
      <w:r>
        <w:t>John Roberto</w:t>
      </w:r>
    </w:p>
    <w:p w14:paraId="32AC09C3" w14:textId="77777777" w:rsidR="00BA28D1" w:rsidRDefault="00BA28D1" w:rsidP="00E12F9E">
      <w:pPr>
        <w:jc w:val="center"/>
        <w:rPr>
          <w:i/>
          <w:iCs/>
        </w:rPr>
      </w:pPr>
    </w:p>
    <w:p w14:paraId="27504400" w14:textId="725FB9EF" w:rsidR="00BA28D1" w:rsidRPr="004C188E" w:rsidRDefault="00BA28D1" w:rsidP="00E12F9E">
      <w:pPr>
        <w:jc w:val="center"/>
        <w:rPr>
          <w:i/>
          <w:iCs/>
        </w:rPr>
      </w:pPr>
      <w:r w:rsidRPr="004C188E">
        <w:rPr>
          <w:i/>
          <w:iCs/>
        </w:rPr>
        <w:t>This is the f</w:t>
      </w:r>
      <w:r w:rsidR="00A55CDF">
        <w:rPr>
          <w:i/>
          <w:iCs/>
        </w:rPr>
        <w:t>ourth</w:t>
      </w:r>
      <w:r w:rsidRPr="004C188E">
        <w:rPr>
          <w:i/>
          <w:iCs/>
        </w:rPr>
        <w:t xml:space="preserve"> article in the Lifelong Faith course</w:t>
      </w:r>
      <w:r w:rsidR="007C70CF">
        <w:rPr>
          <w:i/>
          <w:iCs/>
        </w:rPr>
        <w:t xml:space="preserve">. </w:t>
      </w:r>
    </w:p>
    <w:p w14:paraId="2DD27AEE" w14:textId="206F39BF" w:rsidR="000F25E4" w:rsidRDefault="000F25E4" w:rsidP="00E12F9E"/>
    <w:p w14:paraId="25FFBB41" w14:textId="77777777" w:rsidR="00C0513C" w:rsidRDefault="00A55CDF" w:rsidP="00E12F9E">
      <w:r>
        <w:t xml:space="preserve">It is not an overstatement to claim that the context of faith formation has changed more dramatically </w:t>
      </w:r>
      <w:r w:rsidR="000921CF">
        <w:t xml:space="preserve">in the past </w:t>
      </w:r>
      <w:r w:rsidR="00985711">
        <w:t>10</w:t>
      </w:r>
      <w:r w:rsidR="000921CF">
        <w:t xml:space="preserve"> years than the prior 50 years. We now live in </w:t>
      </w:r>
      <w:r w:rsidR="00985711">
        <w:t xml:space="preserve">a </w:t>
      </w:r>
      <w:r w:rsidR="000921CF">
        <w:t xml:space="preserve">world in which everyone has </w:t>
      </w:r>
      <w:r w:rsidR="00985711">
        <w:t xml:space="preserve">felt the impact of </w:t>
      </w:r>
      <w:r w:rsidR="00C0513C">
        <w:t xml:space="preserve">the </w:t>
      </w:r>
      <w:r w:rsidR="00985711">
        <w:t>pandemic</w:t>
      </w:r>
      <w:r w:rsidR="00203BA4">
        <w:t xml:space="preserve"> and its disruption </w:t>
      </w:r>
      <w:r w:rsidR="00C0513C">
        <w:t xml:space="preserve">to </w:t>
      </w:r>
      <w:r w:rsidR="00203BA4">
        <w:t xml:space="preserve">their lives and </w:t>
      </w:r>
      <w:r w:rsidR="00C0513C">
        <w:t xml:space="preserve">to </w:t>
      </w:r>
      <w:r w:rsidR="00203BA4">
        <w:t xml:space="preserve">the world. </w:t>
      </w:r>
    </w:p>
    <w:p w14:paraId="7031F460" w14:textId="77777777" w:rsidR="00C0513C" w:rsidRDefault="00C0513C" w:rsidP="00E12F9E"/>
    <w:p w14:paraId="3D581E91" w14:textId="7025E1B7" w:rsidR="009D1FAD" w:rsidRDefault="00C0513C" w:rsidP="00E12F9E">
      <w:r>
        <w:t xml:space="preserve">Religious congregations have </w:t>
      </w:r>
      <w:r w:rsidR="00A55A9C">
        <w:t>not been exempt. Many of the challenges they face today were highlighted and even</w:t>
      </w:r>
      <w:r w:rsidR="003B1A63">
        <w:t xml:space="preserve"> </w:t>
      </w:r>
      <w:r w:rsidR="00A55A9C">
        <w:t xml:space="preserve">accelerated by the pandemic. </w:t>
      </w:r>
      <w:r w:rsidR="00F012C6">
        <w:t xml:space="preserve">The decline in active engagement in church life and Sunday worship is especially worrisome to church leaders because it is so obvious today. However, the trend to lower levels of </w:t>
      </w:r>
      <w:r w:rsidR="009D1FAD">
        <w:t xml:space="preserve">church </w:t>
      </w:r>
      <w:r w:rsidR="00F012C6">
        <w:t>participation and</w:t>
      </w:r>
      <w:r w:rsidR="009D1FAD">
        <w:t>/or</w:t>
      </w:r>
      <w:r w:rsidR="00F012C6">
        <w:t xml:space="preserve"> disaffiliation from </w:t>
      </w:r>
      <w:r w:rsidR="009D1FAD">
        <w:t xml:space="preserve">institutional religion began in the early years of the 2000s. Now the trend is visible. </w:t>
      </w:r>
    </w:p>
    <w:p w14:paraId="0F56C771" w14:textId="518B416F" w:rsidR="00203BA4" w:rsidRDefault="00203BA4" w:rsidP="00E12F9E"/>
    <w:p w14:paraId="5A5D922C" w14:textId="406DE0CC" w:rsidR="00A55CDF" w:rsidRDefault="009D6CAA" w:rsidP="00E12F9E">
      <w:r>
        <w:t>Here are five “</w:t>
      </w:r>
      <w:r w:rsidR="003B1A63">
        <w:t>big picture</w:t>
      </w:r>
      <w:r>
        <w:t>” features</w:t>
      </w:r>
      <w:r w:rsidR="003B1A63">
        <w:t xml:space="preserve"> of the new context of faith formation </w:t>
      </w:r>
      <w:r>
        <w:t xml:space="preserve">which are clearly visible today and having an impact on every church’s ability to transmit faith and nurture faith growth with all ages: </w:t>
      </w:r>
    </w:p>
    <w:p w14:paraId="146E28DD" w14:textId="77777777" w:rsidR="00A55CDF" w:rsidRDefault="00A55CDF" w:rsidP="00E12F9E"/>
    <w:p w14:paraId="693FAC03" w14:textId="7D4C95E7" w:rsidR="00A55CDF" w:rsidRDefault="0010727D" w:rsidP="00A55CDF">
      <w:pPr>
        <w:numPr>
          <w:ilvl w:val="0"/>
          <w:numId w:val="22"/>
        </w:numPr>
      </w:pPr>
      <w:r w:rsidRPr="00A55CDF">
        <w:t>An</w:t>
      </w:r>
      <w:r w:rsidR="00A55CDF" w:rsidRPr="00A55CDF">
        <w:t xml:space="preserve"> </w:t>
      </w:r>
      <w:r w:rsidR="00A450C4">
        <w:t xml:space="preserve">increasingly </w:t>
      </w:r>
      <w:r w:rsidR="00A55CDF" w:rsidRPr="00A55CDF">
        <w:t>pluralistic</w:t>
      </w:r>
      <w:r w:rsidR="00A450C4">
        <w:t>, secular,</w:t>
      </w:r>
      <w:r w:rsidR="00A55CDF" w:rsidRPr="00A55CDF">
        <w:t xml:space="preserve"> and diverse society</w:t>
      </w:r>
      <w:r w:rsidR="00FE08B6">
        <w:t xml:space="preserve"> which is often in tension with the Christian faith </w:t>
      </w:r>
      <w:r w:rsidR="00D10AB0">
        <w:t xml:space="preserve">and makes it harder to nurture </w:t>
      </w:r>
      <w:r w:rsidR="00210C44">
        <w:t>a faith life</w:t>
      </w:r>
    </w:p>
    <w:p w14:paraId="2A8C8230" w14:textId="77777777" w:rsidR="00A55CDF" w:rsidRPr="00A55CDF" w:rsidRDefault="00A55CDF" w:rsidP="003E789C"/>
    <w:p w14:paraId="4AB6E613" w14:textId="2D741FC7" w:rsidR="00A55CDF" w:rsidRDefault="00A55CDF" w:rsidP="00A55CDF">
      <w:pPr>
        <w:numPr>
          <w:ilvl w:val="0"/>
          <w:numId w:val="22"/>
        </w:numPr>
      </w:pPr>
      <w:r w:rsidRPr="00A55CDF">
        <w:t xml:space="preserve">A </w:t>
      </w:r>
      <w:r w:rsidR="000970A5">
        <w:t>ten</w:t>
      </w:r>
      <w:r w:rsidRPr="00A55CDF">
        <w:t>-decade society</w:t>
      </w:r>
      <w:r w:rsidR="00FE08B6">
        <w:t xml:space="preserve"> with the dramatic increase of people over 60 years old </w:t>
      </w:r>
    </w:p>
    <w:p w14:paraId="0A314A4B" w14:textId="77777777" w:rsidR="00A55CDF" w:rsidRPr="00A55CDF" w:rsidRDefault="00A55CDF" w:rsidP="003E789C"/>
    <w:p w14:paraId="65A551D3" w14:textId="6818A569" w:rsidR="00A55CDF" w:rsidRDefault="000970A5" w:rsidP="00A55CDF">
      <w:pPr>
        <w:numPr>
          <w:ilvl w:val="0"/>
          <w:numId w:val="22"/>
        </w:numPr>
      </w:pPr>
      <w:r>
        <w:t>The d</w:t>
      </w:r>
      <w:r w:rsidR="00A55CDF" w:rsidRPr="00A55CDF">
        <w:t xml:space="preserve">iversity in religious affiliation, church participation, and faith practice </w:t>
      </w:r>
      <w:r>
        <w:t>among all ages, but especially younger generations</w:t>
      </w:r>
      <w:r w:rsidR="00E35FD2">
        <w:t>; and the noticeable decline of participation by families after the pandemic</w:t>
      </w:r>
    </w:p>
    <w:p w14:paraId="195A25B2" w14:textId="77777777" w:rsidR="00A55CDF" w:rsidRPr="00A55CDF" w:rsidRDefault="00A55CDF" w:rsidP="003E789C"/>
    <w:p w14:paraId="1240ED36" w14:textId="4B9D4C48" w:rsidR="00A55CDF" w:rsidRDefault="000970A5" w:rsidP="00A55CDF">
      <w:pPr>
        <w:numPr>
          <w:ilvl w:val="0"/>
          <w:numId w:val="22"/>
        </w:numPr>
      </w:pPr>
      <w:r>
        <w:t>The d</w:t>
      </w:r>
      <w:r w:rsidR="00A55CDF" w:rsidRPr="00A55CDF">
        <w:t xml:space="preserve">ecline in religious socialization and transmission </w:t>
      </w:r>
      <w:r w:rsidR="004D54BB">
        <w:t>in families a</w:t>
      </w:r>
      <w:r w:rsidR="00A55CDF" w:rsidRPr="00A55CDF">
        <w:t>nd church</w:t>
      </w:r>
      <w:r w:rsidR="00FE08B6">
        <w:t xml:space="preserve">,  precipitated </w:t>
      </w:r>
      <w:r w:rsidR="007A507C">
        <w:t xml:space="preserve">in part </w:t>
      </w:r>
      <w:r w:rsidR="00FE08B6">
        <w:t>by the decreas</w:t>
      </w:r>
      <w:r w:rsidR="007A507C">
        <w:t>e in</w:t>
      </w:r>
      <w:r w:rsidR="00FE08B6">
        <w:t xml:space="preserve"> engagement of parents in a faith community </w:t>
      </w:r>
      <w:r w:rsidR="007A507C">
        <w:t xml:space="preserve">and the rise of religiously unaffiliated parents </w:t>
      </w:r>
    </w:p>
    <w:p w14:paraId="607326DA" w14:textId="77777777" w:rsidR="00A55CDF" w:rsidRPr="00A55CDF" w:rsidRDefault="00A55CDF" w:rsidP="003E789C"/>
    <w:p w14:paraId="5FD8F720" w14:textId="4B68396A" w:rsidR="00A55CDF" w:rsidRDefault="004D54BB" w:rsidP="00A55CDF">
      <w:pPr>
        <w:numPr>
          <w:ilvl w:val="0"/>
          <w:numId w:val="22"/>
        </w:numPr>
      </w:pPr>
      <w:r>
        <w:t>The l</w:t>
      </w:r>
      <w:r w:rsidR="00A55CDF" w:rsidRPr="00A55CDF">
        <w:t>ack of support systems/communities for sustaining and living a religious identity</w:t>
      </w:r>
      <w:r>
        <w:t xml:space="preserve"> in today’s society</w:t>
      </w:r>
    </w:p>
    <w:p w14:paraId="786F6CA0" w14:textId="739489A4" w:rsidR="00075877" w:rsidRDefault="00075877" w:rsidP="00075877">
      <w:pPr>
        <w:pStyle w:val="ListParagraph"/>
        <w:numPr>
          <w:ilvl w:val="0"/>
          <w:numId w:val="37"/>
        </w:numPr>
      </w:pPr>
      <w:r>
        <w:lastRenderedPageBreak/>
        <w:t xml:space="preserve">Review Chapter One in </w:t>
      </w:r>
      <w:r w:rsidRPr="00166173">
        <w:rPr>
          <w:i/>
          <w:iCs/>
        </w:rPr>
        <w:t>Lifelong Faith</w:t>
      </w:r>
      <w:r w:rsidR="00166173" w:rsidRPr="00166173">
        <w:rPr>
          <w:i/>
          <w:iCs/>
        </w:rPr>
        <w:t>: Formation for All Ages and Generations</w:t>
      </w:r>
      <w:r w:rsidR="00166173">
        <w:t xml:space="preserve"> for commentary on the changing context. (See </w:t>
      </w:r>
      <w:r w:rsidR="00E06852">
        <w:t xml:space="preserve">Session </w:t>
      </w:r>
      <w:r w:rsidR="00166173">
        <w:t>3)</w:t>
      </w:r>
    </w:p>
    <w:p w14:paraId="571631B7" w14:textId="77777777" w:rsidR="00075877" w:rsidRDefault="00075877" w:rsidP="00075877"/>
    <w:p w14:paraId="7635383D" w14:textId="3428B0DD" w:rsidR="00573E3B" w:rsidRPr="00573E3B" w:rsidRDefault="00573E3B" w:rsidP="00573E3B">
      <w:pPr>
        <w:pStyle w:val="Heading3"/>
      </w:pPr>
      <w:r w:rsidRPr="00573E3B">
        <w:t>Activity 1</w:t>
      </w:r>
      <w:r w:rsidR="00AB29EC">
        <w:t xml:space="preserve">. </w:t>
      </w:r>
      <w:r w:rsidR="00AF6E5A">
        <w:t>New Context Features</w:t>
      </w:r>
    </w:p>
    <w:p w14:paraId="19AAFB0F" w14:textId="77777777" w:rsidR="00573E3B" w:rsidRPr="00573E3B" w:rsidRDefault="00573E3B" w:rsidP="00E12F9E"/>
    <w:p w14:paraId="286AE2AE" w14:textId="5572B4A7" w:rsidR="00573E3B" w:rsidRPr="00075877" w:rsidRDefault="00AF6E5A" w:rsidP="00075877">
      <w:pPr>
        <w:rPr>
          <w:i/>
          <w:iCs/>
        </w:rPr>
      </w:pPr>
      <w:r w:rsidRPr="00075877">
        <w:rPr>
          <w:i/>
          <w:iCs/>
        </w:rPr>
        <w:t>In addition to the five features of the new context, w</w:t>
      </w:r>
      <w:r w:rsidR="00FE08B6" w:rsidRPr="00075877">
        <w:rPr>
          <w:i/>
          <w:iCs/>
        </w:rPr>
        <w:t xml:space="preserve">hat </w:t>
      </w:r>
      <w:r w:rsidR="0043044F" w:rsidRPr="00075877">
        <w:rPr>
          <w:i/>
          <w:iCs/>
        </w:rPr>
        <w:t xml:space="preserve">would </w:t>
      </w:r>
      <w:r w:rsidR="00963AA1" w:rsidRPr="00075877">
        <w:rPr>
          <w:i/>
          <w:iCs/>
        </w:rPr>
        <w:t xml:space="preserve">you </w:t>
      </w:r>
      <w:r w:rsidR="0043044F" w:rsidRPr="00075877">
        <w:rPr>
          <w:i/>
          <w:iCs/>
        </w:rPr>
        <w:t xml:space="preserve">name as </w:t>
      </w:r>
      <w:r w:rsidR="00E35FD2" w:rsidRPr="00075877">
        <w:rPr>
          <w:i/>
          <w:iCs/>
        </w:rPr>
        <w:t>features of the new context</w:t>
      </w:r>
      <w:r w:rsidR="00EA29FD" w:rsidRPr="00075877">
        <w:rPr>
          <w:i/>
          <w:iCs/>
        </w:rPr>
        <w:t xml:space="preserve"> </w:t>
      </w:r>
      <w:r w:rsidRPr="00075877">
        <w:rPr>
          <w:i/>
          <w:iCs/>
        </w:rPr>
        <w:t xml:space="preserve">in your faith community – features </w:t>
      </w:r>
      <w:r w:rsidR="00EA29FD" w:rsidRPr="00075877">
        <w:rPr>
          <w:i/>
          <w:iCs/>
        </w:rPr>
        <w:t xml:space="preserve">that </w:t>
      </w:r>
      <w:r w:rsidRPr="00075877">
        <w:rPr>
          <w:i/>
          <w:iCs/>
        </w:rPr>
        <w:t>you s</w:t>
      </w:r>
      <w:r w:rsidR="00EA29FD" w:rsidRPr="00075877">
        <w:rPr>
          <w:i/>
          <w:iCs/>
        </w:rPr>
        <w:t>ee having an impact on faith formation</w:t>
      </w:r>
      <w:r w:rsidR="00C5255C" w:rsidRPr="00075877">
        <w:rPr>
          <w:i/>
          <w:iCs/>
        </w:rPr>
        <w:t xml:space="preserve"> in your context</w:t>
      </w:r>
      <w:r w:rsidR="00573E3B" w:rsidRPr="00075877">
        <w:rPr>
          <w:i/>
          <w:iCs/>
        </w:rPr>
        <w:t>?</w:t>
      </w:r>
    </w:p>
    <w:p w14:paraId="7D3E27E8" w14:textId="77777777" w:rsidR="00573E3B" w:rsidRPr="00963AA1" w:rsidRDefault="00573E3B" w:rsidP="00E12F9E"/>
    <w:p w14:paraId="488FAE8D" w14:textId="77777777" w:rsidR="00616EC6" w:rsidRDefault="00616EC6" w:rsidP="00E12F9E"/>
    <w:p w14:paraId="539BDA39" w14:textId="637E589E" w:rsidR="00C52D7C" w:rsidRDefault="00616EC6" w:rsidP="00616EC6">
      <w:pPr>
        <w:pStyle w:val="Heading3"/>
      </w:pPr>
      <w:r>
        <w:t>Activity</w:t>
      </w:r>
      <w:r w:rsidR="00447CDD">
        <w:t xml:space="preserve"> 2</w:t>
      </w:r>
      <w:r w:rsidR="00AF6E5A">
        <w:t xml:space="preserve">. Seasons of Life Profile </w:t>
      </w:r>
    </w:p>
    <w:p w14:paraId="7E1A1BF8" w14:textId="4AB0056F" w:rsidR="00C52D7C" w:rsidRDefault="00C52D7C" w:rsidP="00E12F9E"/>
    <w:p w14:paraId="64224F50" w14:textId="367A4BD2" w:rsidR="0074496C" w:rsidRDefault="00B62551" w:rsidP="001638F5">
      <w:r w:rsidRPr="00B62551">
        <w:t xml:space="preserve">Develop a profile of </w:t>
      </w:r>
      <w:r w:rsidR="00C016AA">
        <w:t xml:space="preserve">people </w:t>
      </w:r>
      <w:r w:rsidR="005E2771">
        <w:t>in each of the six seasons of life</w:t>
      </w:r>
      <w:r w:rsidR="00E80DAF">
        <w:t xml:space="preserve">: </w:t>
      </w:r>
      <w:r w:rsidR="00E80DAF" w:rsidRPr="00E80DAF">
        <w:rPr>
          <w:i/>
          <w:iCs/>
        </w:rPr>
        <w:t>life tasks</w:t>
      </w:r>
      <w:r w:rsidR="00E80DAF">
        <w:t xml:space="preserve"> and </w:t>
      </w:r>
      <w:r w:rsidR="00E80DAF" w:rsidRPr="00E80DAF">
        <w:rPr>
          <w:i/>
          <w:iCs/>
        </w:rPr>
        <w:t>life situations</w:t>
      </w:r>
      <w:r w:rsidR="0043044F">
        <w:t xml:space="preserve">. Use the worksheet as a guide to this activity. </w:t>
      </w:r>
    </w:p>
    <w:p w14:paraId="73210CB2" w14:textId="5114170F" w:rsidR="0074496C" w:rsidRDefault="0074496C" w:rsidP="0074496C">
      <w:pPr>
        <w:rPr>
          <w:b/>
          <w:bCs/>
        </w:rPr>
      </w:pPr>
    </w:p>
    <w:p w14:paraId="0AC568D4" w14:textId="68A53734" w:rsidR="00E80DAF" w:rsidRDefault="00E80DAF" w:rsidP="00E80DAF">
      <w:pPr>
        <w:pStyle w:val="Heading4"/>
      </w:pPr>
      <w:r>
        <w:t>Life Tasks</w:t>
      </w:r>
    </w:p>
    <w:p w14:paraId="2543BB3B" w14:textId="77777777" w:rsidR="00E80DAF" w:rsidRPr="00E80DAF" w:rsidRDefault="00E80DAF" w:rsidP="00E80DAF"/>
    <w:p w14:paraId="1CB09CF0" w14:textId="589B3CA2" w:rsidR="001638F5" w:rsidRDefault="0074496C" w:rsidP="0043044F">
      <w:r w:rsidRPr="0043044F">
        <w:rPr>
          <w:b/>
          <w:bCs/>
        </w:rPr>
        <w:t>First</w:t>
      </w:r>
      <w:r>
        <w:t xml:space="preserve">, identify </w:t>
      </w:r>
      <w:r w:rsidR="005E2771">
        <w:t xml:space="preserve">several of the important </w:t>
      </w:r>
      <w:r>
        <w:t>l</w:t>
      </w:r>
      <w:r w:rsidRPr="00B62551">
        <w:t xml:space="preserve">ife </w:t>
      </w:r>
      <w:r>
        <w:t>t</w:t>
      </w:r>
      <w:r w:rsidRPr="00B62551">
        <w:t>asks</w:t>
      </w:r>
      <w:r>
        <w:t xml:space="preserve"> and</w:t>
      </w:r>
      <w:r w:rsidRPr="00B62551">
        <w:t xml:space="preserve"> </w:t>
      </w:r>
      <w:r>
        <w:t>n</w:t>
      </w:r>
      <w:r w:rsidRPr="00B62551">
        <w:t xml:space="preserve">eeds </w:t>
      </w:r>
      <w:r>
        <w:t>a</w:t>
      </w:r>
      <w:r w:rsidRPr="00B62551">
        <w:t xml:space="preserve">ppropriate to </w:t>
      </w:r>
      <w:r>
        <w:t>each season of life from d</w:t>
      </w:r>
      <w:r w:rsidRPr="00B62551">
        <w:t>evelopmental</w:t>
      </w:r>
      <w:r>
        <w:t xml:space="preserve"> and spiritual/r</w:t>
      </w:r>
      <w:r w:rsidRPr="00B62551">
        <w:t>eligious</w:t>
      </w:r>
      <w:r>
        <w:t xml:space="preserve"> perspectives</w:t>
      </w:r>
      <w:r w:rsidRPr="0043044F">
        <w:rPr>
          <w:b/>
          <w:bCs/>
        </w:rPr>
        <w:t xml:space="preserve"> </w:t>
      </w:r>
      <w:r w:rsidR="001638F5">
        <w:t xml:space="preserve">These tend to be consistent characteristics. For example, developmental tasks for adolescents include </w:t>
      </w:r>
      <w:r w:rsidR="001638F5" w:rsidRPr="0043044F">
        <w:rPr>
          <w:i/>
          <w:iCs/>
        </w:rPr>
        <w:t>identity</w:t>
      </w:r>
      <w:r w:rsidR="001638F5">
        <w:t xml:space="preserve"> (who am I?), </w:t>
      </w:r>
      <w:r w:rsidR="001638F5" w:rsidRPr="0043044F">
        <w:rPr>
          <w:i/>
          <w:iCs/>
        </w:rPr>
        <w:t>belonging</w:t>
      </w:r>
      <w:r w:rsidR="001638F5">
        <w:t xml:space="preserve"> (where do I fit?), and </w:t>
      </w:r>
      <w:r w:rsidR="001638F5" w:rsidRPr="0043044F">
        <w:rPr>
          <w:i/>
          <w:iCs/>
        </w:rPr>
        <w:t>purpose</w:t>
      </w:r>
      <w:r w:rsidR="001638F5">
        <w:t xml:space="preserve"> (what difference can I make?). However </w:t>
      </w:r>
      <w:r>
        <w:t xml:space="preserve">the context in which young people address and resolve these tasks has changed. </w:t>
      </w:r>
    </w:p>
    <w:p w14:paraId="57054241" w14:textId="117FEDEC" w:rsidR="002E1CDF" w:rsidRDefault="002E1CDF" w:rsidP="002E1CDF"/>
    <w:p w14:paraId="73D72483" w14:textId="6DAA0160" w:rsidR="002E1CDF" w:rsidRDefault="002E1CDF" w:rsidP="002E1CDF">
      <w:pPr>
        <w:pStyle w:val="ListParagraph"/>
        <w:numPr>
          <w:ilvl w:val="0"/>
          <w:numId w:val="33"/>
        </w:numPr>
        <w:ind w:left="720"/>
      </w:pPr>
      <w:r>
        <w:t>Two resource articles are included online with this article to assist you in naming life tasks and needs across the life span: “</w:t>
      </w:r>
      <w:r w:rsidRPr="00130E5D">
        <w:t>Nurturing the Faith of Young People</w:t>
      </w:r>
      <w:r>
        <w:t>” and “</w:t>
      </w:r>
      <w:r w:rsidRPr="00130E5D">
        <w:t>Key Life Tasks of Adulthood</w:t>
      </w:r>
      <w:r>
        <w:t>.”</w:t>
      </w:r>
    </w:p>
    <w:p w14:paraId="25C94C42" w14:textId="409510F7" w:rsidR="002E1CDF" w:rsidRDefault="002E1CDF" w:rsidP="002E1CDF"/>
    <w:p w14:paraId="31B8BC08" w14:textId="4CB39BCA" w:rsidR="006D518C" w:rsidRDefault="006D518C" w:rsidP="006D518C">
      <w:pPr>
        <w:pStyle w:val="Heading4"/>
      </w:pPr>
      <w:r>
        <w:t>Life Situations</w:t>
      </w:r>
    </w:p>
    <w:p w14:paraId="216C7292" w14:textId="77777777" w:rsidR="006D518C" w:rsidRDefault="006D518C" w:rsidP="002E1CDF"/>
    <w:p w14:paraId="4F79437B" w14:textId="23B0A9A1" w:rsidR="006D518C" w:rsidRDefault="002E1CDF" w:rsidP="000E20D8">
      <w:r w:rsidRPr="0043044F">
        <w:rPr>
          <w:b/>
          <w:bCs/>
        </w:rPr>
        <w:t>Second,</w:t>
      </w:r>
      <w:r>
        <w:t xml:space="preserve"> identify</w:t>
      </w:r>
      <w:r w:rsidR="00075877">
        <w:t xml:space="preserve"> several </w:t>
      </w:r>
      <w:r>
        <w:t>characteristics of the l</w:t>
      </w:r>
      <w:r w:rsidRPr="00B62551">
        <w:t xml:space="preserve">ife </w:t>
      </w:r>
      <w:r>
        <w:t>s</w:t>
      </w:r>
      <w:r w:rsidRPr="00B62551">
        <w:t>ituation</w:t>
      </w:r>
      <w:r>
        <w:t xml:space="preserve">s of people in </w:t>
      </w:r>
      <w:r w:rsidR="005E2771">
        <w:t xml:space="preserve">the new context of life today. </w:t>
      </w:r>
      <w:r>
        <w:t xml:space="preserve"> Think of </w:t>
      </w:r>
      <w:r w:rsidR="005E2771">
        <w:t xml:space="preserve">people in each season of life </w:t>
      </w:r>
      <w:r>
        <w:t>and ask yourself</w:t>
      </w:r>
      <w:r w:rsidRPr="005E2771">
        <w:rPr>
          <w:i/>
          <w:iCs/>
        </w:rPr>
        <w:t>: What has changed in their lives? What are their new needs, issues, and concerns? What is changing religiously and spiritually in their lives?</w:t>
      </w:r>
      <w:r w:rsidRPr="005E2771">
        <w:rPr>
          <w:i/>
          <w:iCs/>
        </w:rPr>
        <w:t xml:space="preserve"> </w:t>
      </w:r>
      <w:r w:rsidR="00E80DAF">
        <w:t xml:space="preserve">These questions help to identify the new context for faith formation in your church community. </w:t>
      </w:r>
    </w:p>
    <w:p w14:paraId="45F01B22" w14:textId="274DBDE5" w:rsidR="006D518C" w:rsidRDefault="006D518C" w:rsidP="000E20D8"/>
    <w:p w14:paraId="6C7ACC29" w14:textId="67CFAFB6" w:rsidR="006D518C" w:rsidRDefault="006D518C" w:rsidP="006D518C">
      <w:pPr>
        <w:pStyle w:val="Heading4"/>
      </w:pPr>
      <w:r>
        <w:t>Analysis</w:t>
      </w:r>
    </w:p>
    <w:p w14:paraId="2594BA73" w14:textId="77777777" w:rsidR="006D518C" w:rsidRPr="006D518C" w:rsidRDefault="006D518C" w:rsidP="000E20D8"/>
    <w:p w14:paraId="6BDC19B8" w14:textId="35B4600F" w:rsidR="00AB29EC" w:rsidRPr="00D854FF" w:rsidRDefault="00AB29EC" w:rsidP="00AB29EC">
      <w:pPr>
        <w:rPr>
          <w:i/>
          <w:iCs/>
        </w:rPr>
      </w:pPr>
      <w:r w:rsidRPr="00E80DAF">
        <w:rPr>
          <w:b/>
          <w:bCs/>
        </w:rPr>
        <w:t>Third,</w:t>
      </w:r>
      <w:r w:rsidRPr="00AB29EC">
        <w:t xml:space="preserve"> </w:t>
      </w:r>
      <w:r w:rsidR="00E80DAF">
        <w:t>take one or two seasons of life and analyze the impact of the changing life situations of people upon the</w:t>
      </w:r>
      <w:r w:rsidR="006D518C">
        <w:t xml:space="preserve"> life tasks. </w:t>
      </w:r>
      <w:r w:rsidR="00D854FF" w:rsidRPr="00D854FF">
        <w:rPr>
          <w:i/>
          <w:iCs/>
        </w:rPr>
        <w:t xml:space="preserve">What are the implications for faith formation practice? </w:t>
      </w:r>
      <w:r w:rsidR="00D854FF">
        <w:rPr>
          <w:i/>
          <w:iCs/>
        </w:rPr>
        <w:t>What do you need to strengthen</w:t>
      </w:r>
      <w:r w:rsidR="00A15F18">
        <w:rPr>
          <w:i/>
          <w:iCs/>
        </w:rPr>
        <w:t xml:space="preserve">? What do you need to stop doing? What do you need to start doing? </w:t>
      </w:r>
    </w:p>
    <w:p w14:paraId="53728B13" w14:textId="0E156B3F" w:rsidR="00AB29EC" w:rsidRDefault="00AB29EC" w:rsidP="000E20D8">
      <w:pPr>
        <w:rPr>
          <w:rFonts w:ascii="PT Sans" w:hAnsi="PT Sans"/>
          <w:b/>
          <w:bCs/>
        </w:rPr>
      </w:pPr>
    </w:p>
    <w:p w14:paraId="66BFF918" w14:textId="6DC40A2C" w:rsidR="00AB29EC" w:rsidRDefault="00AB29EC" w:rsidP="000E20D8">
      <w:pPr>
        <w:rPr>
          <w:rFonts w:ascii="PT Sans" w:hAnsi="PT Sans"/>
          <w:b/>
          <w:bCs/>
        </w:rPr>
      </w:pPr>
    </w:p>
    <w:p w14:paraId="14C72EE0" w14:textId="385E08A3" w:rsidR="00AB29EC" w:rsidRDefault="00AB29EC" w:rsidP="000E20D8">
      <w:pPr>
        <w:rPr>
          <w:rFonts w:ascii="PT Sans" w:hAnsi="PT Sans"/>
          <w:b/>
          <w:bCs/>
        </w:rPr>
      </w:pPr>
    </w:p>
    <w:p w14:paraId="0A7E3713" w14:textId="27138FEC" w:rsidR="00AB29EC" w:rsidRDefault="00AB29EC" w:rsidP="000E20D8">
      <w:pPr>
        <w:rPr>
          <w:rFonts w:ascii="PT Sans" w:hAnsi="PT Sans"/>
          <w:b/>
          <w:bCs/>
        </w:rPr>
      </w:pPr>
    </w:p>
    <w:p w14:paraId="5B4694D7" w14:textId="26C435B4" w:rsidR="00B037A5" w:rsidRPr="00AB29EC" w:rsidRDefault="00B037A5" w:rsidP="00AB29EC">
      <w:pPr>
        <w:sectPr w:rsidR="00B037A5" w:rsidRPr="00AB29EC" w:rsidSect="00CA59A6">
          <w:footerReference w:type="even" r:id="rId8"/>
          <w:footerReference w:type="default" r:id="rId9"/>
          <w:pgSz w:w="12240" w:h="15840"/>
          <w:pgMar w:top="1440" w:right="1440" w:bottom="1440" w:left="1440" w:header="576" w:footer="432" w:gutter="0"/>
          <w:pgBorders>
            <w:top w:val="double" w:sz="18" w:space="10" w:color="000000" w:themeColor="text1"/>
            <w:left w:val="double" w:sz="18" w:space="10" w:color="000000" w:themeColor="text1"/>
            <w:bottom w:val="double" w:sz="18" w:space="10" w:color="000000" w:themeColor="text1"/>
            <w:right w:val="double" w:sz="18" w:space="10" w:color="000000" w:themeColor="text1"/>
          </w:pgBorders>
          <w:cols w:space="720"/>
          <w:noEndnote/>
          <w:docGrid w:linePitch="299"/>
        </w:sectPr>
      </w:pPr>
    </w:p>
    <w:p w14:paraId="0CB8ECD4" w14:textId="1E313755" w:rsidR="00B037A5" w:rsidRDefault="00A15F18" w:rsidP="00B037A5">
      <w:pPr>
        <w:pStyle w:val="Heading1"/>
        <w:jc w:val="center"/>
      </w:pPr>
      <w:r>
        <w:lastRenderedPageBreak/>
        <w:t xml:space="preserve">Seasons of Life Profile </w:t>
      </w:r>
    </w:p>
    <w:p w14:paraId="43384490" w14:textId="60AB25F9" w:rsidR="00B037A5" w:rsidRDefault="00B037A5" w:rsidP="00B03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427"/>
        <w:gridCol w:w="1595"/>
        <w:gridCol w:w="1709"/>
        <w:gridCol w:w="1596"/>
        <w:gridCol w:w="1598"/>
        <w:gridCol w:w="1598"/>
        <w:gridCol w:w="1417"/>
      </w:tblGrid>
      <w:tr w:rsidR="00B077EC" w:rsidRPr="002B16FA" w14:paraId="79E3F790" w14:textId="77777777" w:rsidTr="00B077EC">
        <w:tc>
          <w:tcPr>
            <w:tcW w:w="1885" w:type="dxa"/>
          </w:tcPr>
          <w:p w14:paraId="3415CA56" w14:textId="77777777" w:rsidR="00861A7A" w:rsidRPr="002B16FA" w:rsidRDefault="00861A7A" w:rsidP="00B077EC">
            <w:pPr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1440" w:type="dxa"/>
          </w:tcPr>
          <w:p w14:paraId="6E3FAAFC" w14:textId="77777777" w:rsidR="00B077EC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Children</w:t>
            </w:r>
          </w:p>
          <w:p w14:paraId="43000A8D" w14:textId="6BDFCA5C" w:rsidR="00861A7A" w:rsidRPr="002B16FA" w:rsidRDefault="00B077EC" w:rsidP="002B16FA">
            <w:pPr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(</w:t>
            </w:r>
            <w:r w:rsidR="00592B41" w:rsidRPr="002B16FA">
              <w:rPr>
                <w:rFonts w:ascii="PT Sans" w:hAnsi="PT Sans"/>
                <w:b/>
                <w:bCs/>
              </w:rPr>
              <w:t xml:space="preserve"> 0-10</w:t>
            </w:r>
            <w:r>
              <w:rPr>
                <w:rFonts w:ascii="PT Sans" w:hAnsi="PT Sans"/>
                <w:b/>
                <w:bCs/>
              </w:rPr>
              <w:t>)</w:t>
            </w:r>
          </w:p>
        </w:tc>
        <w:tc>
          <w:tcPr>
            <w:tcW w:w="1620" w:type="dxa"/>
          </w:tcPr>
          <w:p w14:paraId="0C402576" w14:textId="77777777" w:rsidR="00B077EC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 xml:space="preserve">Teens </w:t>
            </w:r>
          </w:p>
          <w:p w14:paraId="73A19DBC" w14:textId="03631C45" w:rsidR="00861A7A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(11-19)</w:t>
            </w:r>
          </w:p>
        </w:tc>
        <w:tc>
          <w:tcPr>
            <w:tcW w:w="1710" w:type="dxa"/>
          </w:tcPr>
          <w:p w14:paraId="1A2D1F53" w14:textId="317CF0F6" w:rsidR="00861A7A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Parents of Children</w:t>
            </w:r>
            <w:r w:rsidR="002B16FA">
              <w:rPr>
                <w:rFonts w:ascii="PT Sans" w:hAnsi="PT Sans"/>
                <w:b/>
                <w:bCs/>
              </w:rPr>
              <w:t>/</w:t>
            </w:r>
            <w:r w:rsidRPr="002B16FA">
              <w:rPr>
                <w:rFonts w:ascii="PT Sans" w:hAnsi="PT Sans"/>
                <w:b/>
                <w:bCs/>
              </w:rPr>
              <w:t>Teens</w:t>
            </w:r>
          </w:p>
        </w:tc>
        <w:tc>
          <w:tcPr>
            <w:tcW w:w="1620" w:type="dxa"/>
          </w:tcPr>
          <w:p w14:paraId="23E53C51" w14:textId="77777777" w:rsidR="00861A7A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Young Adults</w:t>
            </w:r>
          </w:p>
          <w:p w14:paraId="50176787" w14:textId="01299317" w:rsidR="00592B41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(20s-30s)</w:t>
            </w:r>
          </w:p>
        </w:tc>
        <w:tc>
          <w:tcPr>
            <w:tcW w:w="1620" w:type="dxa"/>
          </w:tcPr>
          <w:p w14:paraId="302E5780" w14:textId="77777777" w:rsidR="00861A7A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Midlife Adults</w:t>
            </w:r>
          </w:p>
          <w:p w14:paraId="2CEB7E9C" w14:textId="35D6D973" w:rsidR="00592B41" w:rsidRPr="002B16FA" w:rsidRDefault="00592B41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(40s-50s)</w:t>
            </w:r>
          </w:p>
        </w:tc>
        <w:tc>
          <w:tcPr>
            <w:tcW w:w="1620" w:type="dxa"/>
          </w:tcPr>
          <w:p w14:paraId="6164F4F8" w14:textId="2CC8EB07" w:rsidR="00861A7A" w:rsidRPr="002B16FA" w:rsidRDefault="002B16FA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Mature Adults (60s-70s)</w:t>
            </w:r>
          </w:p>
        </w:tc>
        <w:tc>
          <w:tcPr>
            <w:tcW w:w="1435" w:type="dxa"/>
          </w:tcPr>
          <w:p w14:paraId="66E7F615" w14:textId="77777777" w:rsidR="00861A7A" w:rsidRPr="002B16FA" w:rsidRDefault="002B16FA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Older Adults</w:t>
            </w:r>
          </w:p>
          <w:p w14:paraId="7916C72D" w14:textId="6A0D1E2F" w:rsidR="002B16FA" w:rsidRPr="002B16FA" w:rsidRDefault="002B16FA" w:rsidP="002B16FA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(80s+)</w:t>
            </w:r>
          </w:p>
        </w:tc>
      </w:tr>
      <w:tr w:rsidR="00B077EC" w14:paraId="554E9738" w14:textId="77777777" w:rsidTr="00B077EC">
        <w:tc>
          <w:tcPr>
            <w:tcW w:w="1885" w:type="dxa"/>
          </w:tcPr>
          <w:p w14:paraId="2FDBCB00" w14:textId="13E9E1A8" w:rsidR="00861A7A" w:rsidRDefault="00861A7A" w:rsidP="00B077EC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 xml:space="preserve">Life Tasks &amp; Needs Appropriate to the </w:t>
            </w:r>
            <w:r w:rsidR="00B077EC">
              <w:rPr>
                <w:rFonts w:ascii="PT Sans" w:hAnsi="PT Sans"/>
                <w:b/>
                <w:bCs/>
              </w:rPr>
              <w:t xml:space="preserve">Life </w:t>
            </w:r>
            <w:r w:rsidRPr="002B16FA">
              <w:rPr>
                <w:rFonts w:ascii="PT Sans" w:hAnsi="PT Sans"/>
                <w:b/>
                <w:bCs/>
              </w:rPr>
              <w:t>Stage</w:t>
            </w:r>
          </w:p>
          <w:p w14:paraId="0E82AFF1" w14:textId="77777777" w:rsidR="00B077EC" w:rsidRPr="002B16FA" w:rsidRDefault="00B077EC" w:rsidP="00B077EC">
            <w:pPr>
              <w:jc w:val="center"/>
              <w:rPr>
                <w:rFonts w:ascii="PT Sans" w:hAnsi="PT Sans"/>
                <w:b/>
                <w:bCs/>
              </w:rPr>
            </w:pPr>
          </w:p>
          <w:p w14:paraId="20CD8C54" w14:textId="2D368ED9" w:rsidR="00861A7A" w:rsidRPr="00895407" w:rsidRDefault="00760286" w:rsidP="002A7A98">
            <w:pPr>
              <w:pStyle w:val="ListParagraph"/>
              <w:numPr>
                <w:ilvl w:val="0"/>
                <w:numId w:val="29"/>
              </w:numPr>
              <w:rPr>
                <w:rFonts w:ascii="PT Sans" w:hAnsi="PT Sans"/>
              </w:rPr>
            </w:pPr>
            <w:r w:rsidRPr="00895407">
              <w:rPr>
                <w:rFonts w:ascii="PT Sans" w:hAnsi="PT Sans"/>
              </w:rPr>
              <w:t>D</w:t>
            </w:r>
            <w:r w:rsidR="00B077EC" w:rsidRPr="00895407">
              <w:rPr>
                <w:rFonts w:ascii="PT Sans" w:hAnsi="PT Sans"/>
              </w:rPr>
              <w:t>evelopmental</w:t>
            </w:r>
          </w:p>
          <w:p w14:paraId="2C585BD5" w14:textId="2D25BD5E" w:rsidR="00861A7A" w:rsidRPr="00895407" w:rsidRDefault="00895407" w:rsidP="002A7A98">
            <w:pPr>
              <w:pStyle w:val="ListParagraph"/>
              <w:numPr>
                <w:ilvl w:val="0"/>
                <w:numId w:val="29"/>
              </w:num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Spiritual and </w:t>
            </w:r>
            <w:r w:rsidR="00760286" w:rsidRPr="00895407">
              <w:rPr>
                <w:rFonts w:ascii="PT Sans" w:hAnsi="PT Sans"/>
              </w:rPr>
              <w:t>R</w:t>
            </w:r>
            <w:r w:rsidR="00B077EC" w:rsidRPr="00895407">
              <w:rPr>
                <w:rFonts w:ascii="PT Sans" w:hAnsi="PT Sans"/>
              </w:rPr>
              <w:t>eligious</w:t>
            </w:r>
          </w:p>
          <w:p w14:paraId="68C7B8CF" w14:textId="5109BB75" w:rsidR="00CC53AE" w:rsidRDefault="00CC53AE" w:rsidP="00CC53AE">
            <w:pPr>
              <w:rPr>
                <w:rFonts w:ascii="PT Sans" w:hAnsi="PT Sans"/>
                <w:b/>
                <w:bCs/>
              </w:rPr>
            </w:pPr>
          </w:p>
          <w:p w14:paraId="7D6964AC" w14:textId="4F480D46" w:rsidR="00CC53AE" w:rsidRDefault="00CC53AE" w:rsidP="00CC53AE">
            <w:pPr>
              <w:rPr>
                <w:rFonts w:ascii="PT Sans" w:hAnsi="PT Sans"/>
                <w:b/>
                <w:bCs/>
              </w:rPr>
            </w:pPr>
          </w:p>
          <w:p w14:paraId="1A321AC3" w14:textId="0F3966A3" w:rsidR="00CC53AE" w:rsidRDefault="00CC53AE" w:rsidP="00CC53AE">
            <w:pPr>
              <w:rPr>
                <w:rFonts w:ascii="PT Sans" w:hAnsi="PT Sans"/>
                <w:b/>
                <w:bCs/>
              </w:rPr>
            </w:pPr>
          </w:p>
          <w:p w14:paraId="28232CBF" w14:textId="77777777" w:rsidR="00CC53AE" w:rsidRPr="002B16FA" w:rsidRDefault="00CC53AE" w:rsidP="00CC53AE">
            <w:pPr>
              <w:rPr>
                <w:rFonts w:ascii="PT Sans" w:hAnsi="PT Sans"/>
                <w:b/>
                <w:bCs/>
              </w:rPr>
            </w:pPr>
          </w:p>
          <w:p w14:paraId="736DEA95" w14:textId="77777777" w:rsidR="00861A7A" w:rsidRDefault="00861A7A" w:rsidP="00CC53AE">
            <w:pPr>
              <w:rPr>
                <w:rFonts w:ascii="PT Sans" w:hAnsi="PT Sans"/>
                <w:b/>
                <w:bCs/>
              </w:rPr>
            </w:pPr>
          </w:p>
          <w:p w14:paraId="399D5702" w14:textId="06D9FA8F" w:rsidR="00CC53AE" w:rsidRPr="002B16FA" w:rsidRDefault="00CC53AE" w:rsidP="00CC53AE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440" w:type="dxa"/>
          </w:tcPr>
          <w:p w14:paraId="641FBFC4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310CAC74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710" w:type="dxa"/>
          </w:tcPr>
          <w:p w14:paraId="4E40A758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2160C691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18AE7C39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78E05E7C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435" w:type="dxa"/>
          </w:tcPr>
          <w:p w14:paraId="5295BBB3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</w:tr>
      <w:tr w:rsidR="00B077EC" w14:paraId="61063620" w14:textId="77777777" w:rsidTr="00B077EC">
        <w:tc>
          <w:tcPr>
            <w:tcW w:w="1885" w:type="dxa"/>
          </w:tcPr>
          <w:p w14:paraId="3250472D" w14:textId="165E90AD" w:rsidR="00760286" w:rsidRDefault="00861A7A" w:rsidP="00B077EC">
            <w:pPr>
              <w:jc w:val="center"/>
              <w:rPr>
                <w:rFonts w:ascii="PT Sans" w:hAnsi="PT Sans"/>
                <w:b/>
                <w:bCs/>
              </w:rPr>
            </w:pPr>
            <w:r w:rsidRPr="002B16FA">
              <w:rPr>
                <w:rFonts w:ascii="PT Sans" w:hAnsi="PT Sans"/>
                <w:b/>
                <w:bCs/>
              </w:rPr>
              <w:t>Life Situation</w:t>
            </w:r>
            <w:r w:rsidR="00812BA2">
              <w:rPr>
                <w:rFonts w:ascii="PT Sans" w:hAnsi="PT Sans"/>
                <w:b/>
                <w:bCs/>
              </w:rPr>
              <w:t>s</w:t>
            </w:r>
            <w:r w:rsidRPr="002B16FA">
              <w:rPr>
                <w:rFonts w:ascii="PT Sans" w:hAnsi="PT Sans"/>
                <w:b/>
                <w:bCs/>
              </w:rPr>
              <w:t xml:space="preserve"> Toda</w:t>
            </w:r>
            <w:r w:rsidR="00760286">
              <w:rPr>
                <w:rFonts w:ascii="PT Sans" w:hAnsi="PT Sans"/>
                <w:b/>
                <w:bCs/>
              </w:rPr>
              <w:t>y</w:t>
            </w:r>
            <w:r w:rsidR="00CC53AE">
              <w:rPr>
                <w:rFonts w:ascii="PT Sans" w:hAnsi="PT Sans"/>
                <w:b/>
                <w:bCs/>
              </w:rPr>
              <w:t xml:space="preserve"> for </w:t>
            </w:r>
            <w:r w:rsidR="00E06852">
              <w:rPr>
                <w:rFonts w:ascii="PT Sans" w:hAnsi="PT Sans"/>
                <w:b/>
                <w:bCs/>
              </w:rPr>
              <w:t>E</w:t>
            </w:r>
            <w:r w:rsidR="00CC53AE">
              <w:rPr>
                <w:rFonts w:ascii="PT Sans" w:hAnsi="PT Sans"/>
                <w:b/>
                <w:bCs/>
              </w:rPr>
              <w:t>ach Life Stage</w:t>
            </w:r>
          </w:p>
          <w:p w14:paraId="2A2B76C6" w14:textId="77777777" w:rsidR="00760286" w:rsidRDefault="00760286" w:rsidP="00760286">
            <w:pPr>
              <w:rPr>
                <w:rFonts w:ascii="PT Sans" w:hAnsi="PT Sans"/>
                <w:b/>
                <w:bCs/>
              </w:rPr>
            </w:pPr>
          </w:p>
          <w:p w14:paraId="2B1408C8" w14:textId="665BA878" w:rsidR="002A7A98" w:rsidRPr="00895407" w:rsidRDefault="00895407" w:rsidP="002A7A98">
            <w:pPr>
              <w:pStyle w:val="ListParagraph"/>
              <w:numPr>
                <w:ilvl w:val="0"/>
                <w:numId w:val="32"/>
              </w:numPr>
              <w:rPr>
                <w:rFonts w:ascii="PT Sans" w:hAnsi="PT Sans"/>
              </w:rPr>
            </w:pPr>
            <w:r w:rsidRPr="00895407">
              <w:rPr>
                <w:rFonts w:ascii="PT Sans" w:hAnsi="PT Sans"/>
              </w:rPr>
              <w:t>Life c</w:t>
            </w:r>
            <w:r w:rsidR="002A7A98" w:rsidRPr="00895407">
              <w:rPr>
                <w:rFonts w:ascii="PT Sans" w:hAnsi="PT Sans"/>
              </w:rPr>
              <w:t xml:space="preserve">hanges </w:t>
            </w:r>
          </w:p>
          <w:p w14:paraId="102A4548" w14:textId="64D119BF" w:rsidR="00760286" w:rsidRPr="00895407" w:rsidRDefault="00CC53AE" w:rsidP="00C2517F">
            <w:pPr>
              <w:pStyle w:val="ListParagraph"/>
              <w:numPr>
                <w:ilvl w:val="0"/>
                <w:numId w:val="32"/>
              </w:numPr>
              <w:rPr>
                <w:rFonts w:ascii="PT Sans" w:hAnsi="PT Sans"/>
              </w:rPr>
            </w:pPr>
            <w:r w:rsidRPr="00895407">
              <w:rPr>
                <w:rFonts w:ascii="PT Sans" w:hAnsi="PT Sans"/>
              </w:rPr>
              <w:t xml:space="preserve">New </w:t>
            </w:r>
            <w:r w:rsidR="00895407" w:rsidRPr="00895407">
              <w:rPr>
                <w:rFonts w:ascii="PT Sans" w:hAnsi="PT Sans"/>
              </w:rPr>
              <w:t>n</w:t>
            </w:r>
            <w:r w:rsidRPr="00895407">
              <w:rPr>
                <w:rFonts w:ascii="PT Sans" w:hAnsi="PT Sans"/>
              </w:rPr>
              <w:t>eeds</w:t>
            </w:r>
            <w:r w:rsidR="00616BF0" w:rsidRPr="00895407">
              <w:rPr>
                <w:rFonts w:ascii="PT Sans" w:hAnsi="PT Sans"/>
              </w:rPr>
              <w:t xml:space="preserve">, </w:t>
            </w:r>
            <w:r w:rsidR="00895407" w:rsidRPr="00895407">
              <w:rPr>
                <w:rFonts w:ascii="PT Sans" w:hAnsi="PT Sans"/>
              </w:rPr>
              <w:t>i</w:t>
            </w:r>
            <w:r w:rsidR="00B077EC" w:rsidRPr="00895407">
              <w:rPr>
                <w:rFonts w:ascii="PT Sans" w:hAnsi="PT Sans"/>
              </w:rPr>
              <w:t>ssues</w:t>
            </w:r>
            <w:r w:rsidR="00616BF0" w:rsidRPr="00895407">
              <w:rPr>
                <w:rFonts w:ascii="PT Sans" w:hAnsi="PT Sans"/>
              </w:rPr>
              <w:t xml:space="preserve">, and </w:t>
            </w:r>
            <w:r w:rsidR="002A7A98" w:rsidRPr="00895407">
              <w:rPr>
                <w:rFonts w:ascii="PT Sans" w:hAnsi="PT Sans"/>
              </w:rPr>
              <w:t xml:space="preserve"> </w:t>
            </w:r>
            <w:r w:rsidR="00895407" w:rsidRPr="00895407">
              <w:rPr>
                <w:rFonts w:ascii="PT Sans" w:hAnsi="PT Sans"/>
              </w:rPr>
              <w:t>c</w:t>
            </w:r>
            <w:r w:rsidR="00B077EC" w:rsidRPr="00895407">
              <w:rPr>
                <w:rFonts w:ascii="PT Sans" w:hAnsi="PT Sans"/>
              </w:rPr>
              <w:t>oncerns</w:t>
            </w:r>
          </w:p>
          <w:p w14:paraId="5C24C3BE" w14:textId="33422E4B" w:rsidR="002A7A98" w:rsidRPr="00895407" w:rsidRDefault="002A7A98" w:rsidP="002A7A98">
            <w:pPr>
              <w:pStyle w:val="ListParagraph"/>
              <w:numPr>
                <w:ilvl w:val="0"/>
                <w:numId w:val="32"/>
              </w:numPr>
              <w:rPr>
                <w:rFonts w:ascii="PT Sans" w:hAnsi="PT Sans"/>
              </w:rPr>
            </w:pPr>
            <w:r w:rsidRPr="00895407">
              <w:rPr>
                <w:rFonts w:ascii="PT Sans" w:hAnsi="PT Sans"/>
              </w:rPr>
              <w:t xml:space="preserve">Religious and </w:t>
            </w:r>
            <w:r w:rsidR="00895407" w:rsidRPr="00895407">
              <w:rPr>
                <w:rFonts w:ascii="PT Sans" w:hAnsi="PT Sans"/>
              </w:rPr>
              <w:t>s</w:t>
            </w:r>
            <w:r w:rsidRPr="00895407">
              <w:rPr>
                <w:rFonts w:ascii="PT Sans" w:hAnsi="PT Sans"/>
              </w:rPr>
              <w:t xml:space="preserve">piritual </w:t>
            </w:r>
            <w:r w:rsidR="00895407" w:rsidRPr="00895407">
              <w:rPr>
                <w:rFonts w:ascii="PT Sans" w:hAnsi="PT Sans"/>
              </w:rPr>
              <w:t>c</w:t>
            </w:r>
            <w:r w:rsidRPr="00895407">
              <w:rPr>
                <w:rFonts w:ascii="PT Sans" w:hAnsi="PT Sans"/>
              </w:rPr>
              <w:t>hange</w:t>
            </w:r>
            <w:r w:rsidR="00616BF0" w:rsidRPr="00895407">
              <w:rPr>
                <w:rFonts w:ascii="PT Sans" w:hAnsi="PT Sans"/>
              </w:rPr>
              <w:t>s</w:t>
            </w:r>
          </w:p>
          <w:p w14:paraId="31F39FF9" w14:textId="68785155" w:rsidR="00861A7A" w:rsidRPr="00895407" w:rsidRDefault="00861A7A" w:rsidP="00CC53AE">
            <w:pPr>
              <w:rPr>
                <w:rFonts w:ascii="PT Sans" w:hAnsi="PT Sans"/>
              </w:rPr>
            </w:pPr>
          </w:p>
          <w:p w14:paraId="5798B74C" w14:textId="18BCB155" w:rsidR="00CC53AE" w:rsidRDefault="00CC53AE" w:rsidP="00CC53AE">
            <w:pPr>
              <w:rPr>
                <w:rFonts w:ascii="PT Sans" w:hAnsi="PT Sans"/>
                <w:b/>
                <w:bCs/>
              </w:rPr>
            </w:pPr>
          </w:p>
          <w:p w14:paraId="6CDC0EB6" w14:textId="782EAEC4" w:rsidR="00861A7A" w:rsidRPr="002B16FA" w:rsidRDefault="00861A7A" w:rsidP="00CC53AE">
            <w:pPr>
              <w:rPr>
                <w:rFonts w:ascii="PT Sans" w:hAnsi="PT Sans"/>
                <w:b/>
                <w:bCs/>
              </w:rPr>
            </w:pPr>
          </w:p>
        </w:tc>
        <w:tc>
          <w:tcPr>
            <w:tcW w:w="1440" w:type="dxa"/>
          </w:tcPr>
          <w:p w14:paraId="512D49D0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51758767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710" w:type="dxa"/>
          </w:tcPr>
          <w:p w14:paraId="24D86844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1D24B71F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2491DF81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620" w:type="dxa"/>
          </w:tcPr>
          <w:p w14:paraId="0B381708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  <w:tc>
          <w:tcPr>
            <w:tcW w:w="1435" w:type="dxa"/>
          </w:tcPr>
          <w:p w14:paraId="01D8461B" w14:textId="77777777" w:rsidR="00861A7A" w:rsidRPr="002B16FA" w:rsidRDefault="00861A7A" w:rsidP="00B037A5">
            <w:pPr>
              <w:rPr>
                <w:rFonts w:ascii="PT Sans" w:hAnsi="PT Sans"/>
              </w:rPr>
            </w:pPr>
          </w:p>
        </w:tc>
      </w:tr>
    </w:tbl>
    <w:p w14:paraId="0A2FEAC9" w14:textId="49C5117D" w:rsidR="00C52D7C" w:rsidRPr="00616BF0" w:rsidRDefault="00C52D7C" w:rsidP="00616BF0">
      <w:pPr>
        <w:rPr>
          <w:sz w:val="10"/>
          <w:szCs w:val="10"/>
        </w:rPr>
      </w:pPr>
    </w:p>
    <w:sectPr w:rsidR="00C52D7C" w:rsidRPr="00616BF0" w:rsidSect="00B037A5">
      <w:pgSz w:w="15840" w:h="12240" w:orient="landscape"/>
      <w:pgMar w:top="1440" w:right="1440" w:bottom="1440" w:left="1440" w:header="576" w:footer="432" w:gutter="0"/>
      <w:pgBorders>
        <w:top w:val="double" w:sz="18" w:space="10" w:color="000000" w:themeColor="text1"/>
        <w:left w:val="double" w:sz="18" w:space="10" w:color="000000" w:themeColor="text1"/>
        <w:bottom w:val="double" w:sz="18" w:space="10" w:color="000000" w:themeColor="text1"/>
        <w:right w:val="double" w:sz="18" w:space="10" w:color="000000" w:themeColor="tex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FA87" w14:textId="77777777" w:rsidR="00057AFA" w:rsidRDefault="00057AFA" w:rsidP="00057AFA">
      <w:r>
        <w:separator/>
      </w:r>
    </w:p>
  </w:endnote>
  <w:endnote w:type="continuationSeparator" w:id="0">
    <w:p w14:paraId="16723E82" w14:textId="77777777" w:rsidR="00057AFA" w:rsidRDefault="00057AFA" w:rsidP="000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321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5874D" w14:textId="758D1889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7DF4F62" w14:textId="77777777" w:rsidR="00057AFA" w:rsidRDefault="00057AFA" w:rsidP="00CA5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2985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A0BAD" w14:textId="67F7A745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 w:rsidRPr="00CA59A6">
          <w:rPr>
            <w:rStyle w:val="PageNumber"/>
            <w:sz w:val="18"/>
            <w:szCs w:val="18"/>
          </w:rPr>
          <w:fldChar w:fldCharType="begin"/>
        </w:r>
        <w:r w:rsidRPr="00CA59A6">
          <w:rPr>
            <w:rStyle w:val="PageNumber"/>
            <w:sz w:val="18"/>
            <w:szCs w:val="18"/>
          </w:rPr>
          <w:instrText xml:space="preserve"> PAGE </w:instrText>
        </w:r>
        <w:r w:rsidRPr="00CA59A6">
          <w:rPr>
            <w:rStyle w:val="PageNumber"/>
            <w:sz w:val="18"/>
            <w:szCs w:val="18"/>
          </w:rPr>
          <w:fldChar w:fldCharType="separate"/>
        </w:r>
        <w:r w:rsidRPr="00CA59A6">
          <w:rPr>
            <w:rStyle w:val="PageNumber"/>
            <w:noProof/>
            <w:sz w:val="18"/>
            <w:szCs w:val="18"/>
          </w:rPr>
          <w:t>7</w:t>
        </w:r>
        <w:r w:rsidRPr="00CA59A6">
          <w:rPr>
            <w:rStyle w:val="PageNumber"/>
            <w:sz w:val="18"/>
            <w:szCs w:val="18"/>
          </w:rPr>
          <w:fldChar w:fldCharType="end"/>
        </w:r>
      </w:p>
    </w:sdtContent>
  </w:sdt>
  <w:p w14:paraId="47366B8F" w14:textId="4E535AE4" w:rsidR="00057AFA" w:rsidRPr="00057AFA" w:rsidRDefault="00057AFA" w:rsidP="00057AFA">
    <w:pPr>
      <w:ind w:right="360"/>
      <w:rPr>
        <w:rFonts w:asciiTheme="minorHAnsi" w:hAnsiTheme="minorHAnsi" w:cstheme="minorHAnsi"/>
        <w:sz w:val="16"/>
        <w:szCs w:val="16"/>
      </w:rPr>
    </w:pPr>
    <w:r w:rsidRPr="00671C1E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CC215FC" wp14:editId="5CD233AB">
          <wp:extent cx="285115" cy="2851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1C1E">
      <w:rPr>
        <w:rFonts w:asciiTheme="minorHAnsi" w:hAnsiTheme="minorHAnsi" w:cstheme="minorHAnsi"/>
        <w:sz w:val="16"/>
        <w:szCs w:val="16"/>
      </w:rPr>
      <w:tab/>
    </w:r>
    <w:r w:rsidR="00A450C4">
      <w:rPr>
        <w:rFonts w:asciiTheme="minorHAnsi" w:hAnsiTheme="minorHAnsi" w:cstheme="minorHAnsi"/>
        <w:sz w:val="16"/>
        <w:szCs w:val="16"/>
      </w:rPr>
      <w:tab/>
    </w:r>
    <w:r w:rsidRPr="00671C1E">
      <w:rPr>
        <w:rFonts w:asciiTheme="minorHAnsi" w:hAnsiTheme="minorHAnsi" w:cstheme="minorHAnsi"/>
        <w:sz w:val="16"/>
        <w:szCs w:val="16"/>
      </w:rPr>
      <w:t>©  Lifelong Faith Associates (Permission is given to reprint for individuals</w:t>
    </w:r>
    <w:r w:rsidR="00FC0F6A">
      <w:rPr>
        <w:rFonts w:asciiTheme="minorHAnsi" w:hAnsiTheme="minorHAnsi" w:cstheme="minorHAnsi"/>
        <w:sz w:val="16"/>
        <w:szCs w:val="16"/>
      </w:rPr>
      <w:t xml:space="preserve">, churches, &amp; </w:t>
    </w:r>
    <w:r w:rsidRPr="00671C1E">
      <w:rPr>
        <w:rFonts w:asciiTheme="minorHAnsi" w:hAnsiTheme="minorHAnsi" w:cstheme="minorHAnsi"/>
        <w:sz w:val="16"/>
        <w:szCs w:val="16"/>
      </w:rPr>
      <w:t>religious organizations.)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7A7A" w14:textId="77777777" w:rsidR="00057AFA" w:rsidRDefault="00057AFA" w:rsidP="00057AFA">
      <w:r>
        <w:separator/>
      </w:r>
    </w:p>
  </w:footnote>
  <w:footnote w:type="continuationSeparator" w:id="0">
    <w:p w14:paraId="240EF1A8" w14:textId="77777777" w:rsidR="00057AFA" w:rsidRDefault="00057AFA" w:rsidP="0005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D90"/>
    <w:multiLevelType w:val="hybridMultilevel"/>
    <w:tmpl w:val="2D581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515B"/>
    <w:multiLevelType w:val="hybridMultilevel"/>
    <w:tmpl w:val="39F27A3A"/>
    <w:lvl w:ilvl="0" w:tplc="B8AC3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AAB"/>
    <w:multiLevelType w:val="hybridMultilevel"/>
    <w:tmpl w:val="AA2E2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76C"/>
    <w:multiLevelType w:val="hybridMultilevel"/>
    <w:tmpl w:val="A1B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661"/>
    <w:multiLevelType w:val="hybridMultilevel"/>
    <w:tmpl w:val="DE4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87D"/>
    <w:multiLevelType w:val="hybridMultilevel"/>
    <w:tmpl w:val="B52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9B5"/>
    <w:multiLevelType w:val="hybridMultilevel"/>
    <w:tmpl w:val="1C76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AB3773"/>
    <w:multiLevelType w:val="hybridMultilevel"/>
    <w:tmpl w:val="01963F58"/>
    <w:lvl w:ilvl="0" w:tplc="9404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E28F4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8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C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2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2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C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C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27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BC530F"/>
    <w:multiLevelType w:val="hybridMultilevel"/>
    <w:tmpl w:val="6F86F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3173A"/>
    <w:multiLevelType w:val="hybridMultilevel"/>
    <w:tmpl w:val="11C02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E1ACF"/>
    <w:multiLevelType w:val="hybridMultilevel"/>
    <w:tmpl w:val="73B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45158"/>
    <w:multiLevelType w:val="hybridMultilevel"/>
    <w:tmpl w:val="C6F095F0"/>
    <w:lvl w:ilvl="0" w:tplc="C00A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82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66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A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4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4A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88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9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C8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47F05"/>
    <w:multiLevelType w:val="hybridMultilevel"/>
    <w:tmpl w:val="940C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11F77"/>
    <w:multiLevelType w:val="hybridMultilevel"/>
    <w:tmpl w:val="11D6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76AE6"/>
    <w:multiLevelType w:val="hybridMultilevel"/>
    <w:tmpl w:val="90C69328"/>
    <w:lvl w:ilvl="0" w:tplc="0F661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6D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6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A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4A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A4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0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4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E277F"/>
    <w:multiLevelType w:val="hybridMultilevel"/>
    <w:tmpl w:val="CF849134"/>
    <w:lvl w:ilvl="0" w:tplc="363ADB88">
      <w:start w:val="1"/>
      <w:numFmt w:val="bullet"/>
      <w:lvlText w:val="F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F1371"/>
    <w:multiLevelType w:val="hybridMultilevel"/>
    <w:tmpl w:val="4F1EB5F6"/>
    <w:lvl w:ilvl="0" w:tplc="B8AC32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96F1F93"/>
    <w:multiLevelType w:val="hybridMultilevel"/>
    <w:tmpl w:val="024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4B8C"/>
    <w:multiLevelType w:val="hybridMultilevel"/>
    <w:tmpl w:val="855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F9A2EB7"/>
    <w:multiLevelType w:val="hybridMultilevel"/>
    <w:tmpl w:val="B986F7D8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6375"/>
    <w:multiLevelType w:val="multilevel"/>
    <w:tmpl w:val="E5BE3696"/>
    <w:styleLink w:val="CurrentList1"/>
    <w:lvl w:ilvl="0">
      <w:start w:val="1"/>
      <w:numFmt w:val="bullet"/>
      <w:lvlText w:val="è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718C9"/>
    <w:multiLevelType w:val="hybridMultilevel"/>
    <w:tmpl w:val="084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5372F"/>
    <w:multiLevelType w:val="hybridMultilevel"/>
    <w:tmpl w:val="4EBACCEE"/>
    <w:lvl w:ilvl="0" w:tplc="6B16C5FA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F4462"/>
    <w:multiLevelType w:val="hybridMultilevel"/>
    <w:tmpl w:val="29028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6B7ED8"/>
    <w:multiLevelType w:val="hybridMultilevel"/>
    <w:tmpl w:val="613E1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B63DBF"/>
    <w:multiLevelType w:val="hybridMultilevel"/>
    <w:tmpl w:val="22183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441F"/>
    <w:multiLevelType w:val="hybridMultilevel"/>
    <w:tmpl w:val="B3541C0C"/>
    <w:lvl w:ilvl="0" w:tplc="6B16C5FA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04D6"/>
    <w:multiLevelType w:val="hybridMultilevel"/>
    <w:tmpl w:val="44C23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52CC0"/>
    <w:multiLevelType w:val="hybridMultilevel"/>
    <w:tmpl w:val="92F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4F5A55"/>
    <w:multiLevelType w:val="hybridMultilevel"/>
    <w:tmpl w:val="AFB64F2C"/>
    <w:lvl w:ilvl="0" w:tplc="6B16C5FA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521DA"/>
    <w:multiLevelType w:val="hybridMultilevel"/>
    <w:tmpl w:val="9D84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1DB"/>
    <w:multiLevelType w:val="hybridMultilevel"/>
    <w:tmpl w:val="F788A5AE"/>
    <w:lvl w:ilvl="0" w:tplc="2500D8BA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90743"/>
    <w:multiLevelType w:val="multilevel"/>
    <w:tmpl w:val="3C8C4990"/>
    <w:styleLink w:val="CurrentList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41558"/>
    <w:multiLevelType w:val="hybridMultilevel"/>
    <w:tmpl w:val="2D58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657AA"/>
    <w:multiLevelType w:val="hybridMultilevel"/>
    <w:tmpl w:val="CF8EFE4E"/>
    <w:lvl w:ilvl="0" w:tplc="6B16C5FA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34016"/>
    <w:multiLevelType w:val="hybridMultilevel"/>
    <w:tmpl w:val="9F88C02C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2B44"/>
    <w:multiLevelType w:val="hybridMultilevel"/>
    <w:tmpl w:val="FFB8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367805">
    <w:abstractNumId w:val="3"/>
  </w:num>
  <w:num w:numId="2" w16cid:durableId="590891937">
    <w:abstractNumId w:val="9"/>
  </w:num>
  <w:num w:numId="3" w16cid:durableId="724646931">
    <w:abstractNumId w:val="30"/>
  </w:num>
  <w:num w:numId="4" w16cid:durableId="1281229262">
    <w:abstractNumId w:val="12"/>
  </w:num>
  <w:num w:numId="5" w16cid:durableId="1950234406">
    <w:abstractNumId w:val="15"/>
  </w:num>
  <w:num w:numId="6" w16cid:durableId="1537159120">
    <w:abstractNumId w:val="10"/>
  </w:num>
  <w:num w:numId="7" w16cid:durableId="74864787">
    <w:abstractNumId w:val="35"/>
  </w:num>
  <w:num w:numId="8" w16cid:durableId="678043983">
    <w:abstractNumId w:val="8"/>
  </w:num>
  <w:num w:numId="9" w16cid:durableId="1362590227">
    <w:abstractNumId w:val="33"/>
  </w:num>
  <w:num w:numId="10" w16cid:durableId="1091508586">
    <w:abstractNumId w:val="19"/>
  </w:num>
  <w:num w:numId="11" w16cid:durableId="164365303">
    <w:abstractNumId w:val="23"/>
  </w:num>
  <w:num w:numId="12" w16cid:durableId="563299658">
    <w:abstractNumId w:val="0"/>
  </w:num>
  <w:num w:numId="13" w16cid:durableId="1845630661">
    <w:abstractNumId w:val="36"/>
  </w:num>
  <w:num w:numId="14" w16cid:durableId="1911578919">
    <w:abstractNumId w:val="13"/>
  </w:num>
  <w:num w:numId="15" w16cid:durableId="1145316964">
    <w:abstractNumId w:val="2"/>
  </w:num>
  <w:num w:numId="16" w16cid:durableId="714890167">
    <w:abstractNumId w:val="5"/>
  </w:num>
  <w:num w:numId="17" w16cid:durableId="1565332541">
    <w:abstractNumId w:val="4"/>
  </w:num>
  <w:num w:numId="18" w16cid:durableId="790712754">
    <w:abstractNumId w:val="1"/>
  </w:num>
  <w:num w:numId="19" w16cid:durableId="435946399">
    <w:abstractNumId w:val="6"/>
  </w:num>
  <w:num w:numId="20" w16cid:durableId="60686833">
    <w:abstractNumId w:val="16"/>
  </w:num>
  <w:num w:numId="21" w16cid:durableId="230164354">
    <w:abstractNumId w:val="18"/>
  </w:num>
  <w:num w:numId="22" w16cid:durableId="1464499718">
    <w:abstractNumId w:val="11"/>
  </w:num>
  <w:num w:numId="23" w16cid:durableId="1650671607">
    <w:abstractNumId w:val="14"/>
  </w:num>
  <w:num w:numId="24" w16cid:durableId="384722371">
    <w:abstractNumId w:val="7"/>
  </w:num>
  <w:num w:numId="25" w16cid:durableId="1798059315">
    <w:abstractNumId w:val="31"/>
  </w:num>
  <w:num w:numId="26" w16cid:durableId="1311519791">
    <w:abstractNumId w:val="26"/>
  </w:num>
  <w:num w:numId="27" w16cid:durableId="224420019">
    <w:abstractNumId w:val="34"/>
  </w:num>
  <w:num w:numId="28" w16cid:durableId="739208234">
    <w:abstractNumId w:val="29"/>
  </w:num>
  <w:num w:numId="29" w16cid:durableId="205874708">
    <w:abstractNumId w:val="28"/>
  </w:num>
  <w:num w:numId="30" w16cid:durableId="298338419">
    <w:abstractNumId w:val="17"/>
  </w:num>
  <w:num w:numId="31" w16cid:durableId="360789613">
    <w:abstractNumId w:val="22"/>
  </w:num>
  <w:num w:numId="32" w16cid:durableId="903103092">
    <w:abstractNumId w:val="27"/>
  </w:num>
  <w:num w:numId="33" w16cid:durableId="6979394">
    <w:abstractNumId w:val="24"/>
  </w:num>
  <w:num w:numId="34" w16cid:durableId="1522427412">
    <w:abstractNumId w:val="20"/>
  </w:num>
  <w:num w:numId="35" w16cid:durableId="1186333730">
    <w:abstractNumId w:val="32"/>
  </w:num>
  <w:num w:numId="36" w16cid:durableId="1907761025">
    <w:abstractNumId w:val="21"/>
  </w:num>
  <w:num w:numId="37" w16cid:durableId="14939898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B"/>
    <w:rsid w:val="0001423F"/>
    <w:rsid w:val="0001770A"/>
    <w:rsid w:val="00025090"/>
    <w:rsid w:val="00031E88"/>
    <w:rsid w:val="000362E5"/>
    <w:rsid w:val="0004282D"/>
    <w:rsid w:val="00046F2F"/>
    <w:rsid w:val="00052377"/>
    <w:rsid w:val="00057AFA"/>
    <w:rsid w:val="00075877"/>
    <w:rsid w:val="000816C9"/>
    <w:rsid w:val="00085295"/>
    <w:rsid w:val="00085D02"/>
    <w:rsid w:val="000921CF"/>
    <w:rsid w:val="00093735"/>
    <w:rsid w:val="000970A5"/>
    <w:rsid w:val="000A70A8"/>
    <w:rsid w:val="000B2A7C"/>
    <w:rsid w:val="000B3FE7"/>
    <w:rsid w:val="000C0F07"/>
    <w:rsid w:val="000D544E"/>
    <w:rsid w:val="000E0311"/>
    <w:rsid w:val="000F25E4"/>
    <w:rsid w:val="00104B57"/>
    <w:rsid w:val="0010727D"/>
    <w:rsid w:val="00110E71"/>
    <w:rsid w:val="0011368C"/>
    <w:rsid w:val="00113D67"/>
    <w:rsid w:val="00117B0F"/>
    <w:rsid w:val="00130E5D"/>
    <w:rsid w:val="00131B7A"/>
    <w:rsid w:val="00135864"/>
    <w:rsid w:val="00140EFD"/>
    <w:rsid w:val="00144D97"/>
    <w:rsid w:val="00153F59"/>
    <w:rsid w:val="00153F7F"/>
    <w:rsid w:val="00154EB9"/>
    <w:rsid w:val="00156175"/>
    <w:rsid w:val="001638F5"/>
    <w:rsid w:val="001649BA"/>
    <w:rsid w:val="00166173"/>
    <w:rsid w:val="001829FF"/>
    <w:rsid w:val="0018710F"/>
    <w:rsid w:val="00192D87"/>
    <w:rsid w:val="001A3CA6"/>
    <w:rsid w:val="001B3E8D"/>
    <w:rsid w:val="001B43B8"/>
    <w:rsid w:val="001C164F"/>
    <w:rsid w:val="001C3433"/>
    <w:rsid w:val="001C59B2"/>
    <w:rsid w:val="001D301D"/>
    <w:rsid w:val="001D3040"/>
    <w:rsid w:val="001F0F57"/>
    <w:rsid w:val="002028D5"/>
    <w:rsid w:val="002037D7"/>
    <w:rsid w:val="00203BA4"/>
    <w:rsid w:val="00210C44"/>
    <w:rsid w:val="0021416D"/>
    <w:rsid w:val="002215DB"/>
    <w:rsid w:val="00233737"/>
    <w:rsid w:val="00241FE8"/>
    <w:rsid w:val="00265D18"/>
    <w:rsid w:val="002665FE"/>
    <w:rsid w:val="0026669F"/>
    <w:rsid w:val="00276706"/>
    <w:rsid w:val="00277273"/>
    <w:rsid w:val="00283B60"/>
    <w:rsid w:val="0029237E"/>
    <w:rsid w:val="002A0048"/>
    <w:rsid w:val="002A32CC"/>
    <w:rsid w:val="002A57BE"/>
    <w:rsid w:val="002A706E"/>
    <w:rsid w:val="002A7A98"/>
    <w:rsid w:val="002B16FA"/>
    <w:rsid w:val="002B32BD"/>
    <w:rsid w:val="002B6311"/>
    <w:rsid w:val="002C5BD9"/>
    <w:rsid w:val="002D4DEA"/>
    <w:rsid w:val="002E1CDF"/>
    <w:rsid w:val="002E5CE5"/>
    <w:rsid w:val="0030758C"/>
    <w:rsid w:val="003102FF"/>
    <w:rsid w:val="003136B7"/>
    <w:rsid w:val="00320784"/>
    <w:rsid w:val="003267F1"/>
    <w:rsid w:val="00330C63"/>
    <w:rsid w:val="00331E67"/>
    <w:rsid w:val="00334A4E"/>
    <w:rsid w:val="00347740"/>
    <w:rsid w:val="00350EFF"/>
    <w:rsid w:val="00355FD2"/>
    <w:rsid w:val="00375151"/>
    <w:rsid w:val="0039317C"/>
    <w:rsid w:val="003A0ADB"/>
    <w:rsid w:val="003A2D6D"/>
    <w:rsid w:val="003B1A63"/>
    <w:rsid w:val="003D12E1"/>
    <w:rsid w:val="003E789C"/>
    <w:rsid w:val="003F62FE"/>
    <w:rsid w:val="003F7A42"/>
    <w:rsid w:val="00411D40"/>
    <w:rsid w:val="004125EB"/>
    <w:rsid w:val="00412CE4"/>
    <w:rsid w:val="0043044F"/>
    <w:rsid w:val="004314B7"/>
    <w:rsid w:val="004354C6"/>
    <w:rsid w:val="00445C44"/>
    <w:rsid w:val="00447C99"/>
    <w:rsid w:val="00447CDD"/>
    <w:rsid w:val="00453010"/>
    <w:rsid w:val="00462FB6"/>
    <w:rsid w:val="00464F4A"/>
    <w:rsid w:val="00484EBB"/>
    <w:rsid w:val="004C188E"/>
    <w:rsid w:val="004C45EE"/>
    <w:rsid w:val="004D54BB"/>
    <w:rsid w:val="004E02FD"/>
    <w:rsid w:val="00514C93"/>
    <w:rsid w:val="005150BF"/>
    <w:rsid w:val="00537928"/>
    <w:rsid w:val="00543015"/>
    <w:rsid w:val="00553B18"/>
    <w:rsid w:val="00557126"/>
    <w:rsid w:val="005704FC"/>
    <w:rsid w:val="005726FD"/>
    <w:rsid w:val="00573E3B"/>
    <w:rsid w:val="00575614"/>
    <w:rsid w:val="00580AA5"/>
    <w:rsid w:val="00592B41"/>
    <w:rsid w:val="00597E50"/>
    <w:rsid w:val="005C63E5"/>
    <w:rsid w:val="005C7FD8"/>
    <w:rsid w:val="005E2771"/>
    <w:rsid w:val="005E2A93"/>
    <w:rsid w:val="005E3A50"/>
    <w:rsid w:val="005E6A05"/>
    <w:rsid w:val="005F0DA4"/>
    <w:rsid w:val="005F1496"/>
    <w:rsid w:val="005F5F68"/>
    <w:rsid w:val="00606D3D"/>
    <w:rsid w:val="00616BF0"/>
    <w:rsid w:val="00616EC6"/>
    <w:rsid w:val="006542E5"/>
    <w:rsid w:val="006632B2"/>
    <w:rsid w:val="00667492"/>
    <w:rsid w:val="00683F09"/>
    <w:rsid w:val="006923A5"/>
    <w:rsid w:val="00692658"/>
    <w:rsid w:val="00695460"/>
    <w:rsid w:val="00696443"/>
    <w:rsid w:val="006A4554"/>
    <w:rsid w:val="006B49D8"/>
    <w:rsid w:val="006D518C"/>
    <w:rsid w:val="006E059D"/>
    <w:rsid w:val="006F10CE"/>
    <w:rsid w:val="006F14A8"/>
    <w:rsid w:val="006F7966"/>
    <w:rsid w:val="007067E5"/>
    <w:rsid w:val="00714A72"/>
    <w:rsid w:val="0072236A"/>
    <w:rsid w:val="007236AB"/>
    <w:rsid w:val="00735D46"/>
    <w:rsid w:val="0074496C"/>
    <w:rsid w:val="00760286"/>
    <w:rsid w:val="00766BFF"/>
    <w:rsid w:val="0077305A"/>
    <w:rsid w:val="00780729"/>
    <w:rsid w:val="00780D9E"/>
    <w:rsid w:val="007A507C"/>
    <w:rsid w:val="007A5B6B"/>
    <w:rsid w:val="007B7CF6"/>
    <w:rsid w:val="007C70CF"/>
    <w:rsid w:val="007D0ABE"/>
    <w:rsid w:val="007E141F"/>
    <w:rsid w:val="00803171"/>
    <w:rsid w:val="00812BA2"/>
    <w:rsid w:val="00813164"/>
    <w:rsid w:val="00822CE0"/>
    <w:rsid w:val="00832436"/>
    <w:rsid w:val="0084168C"/>
    <w:rsid w:val="00841E5C"/>
    <w:rsid w:val="00846153"/>
    <w:rsid w:val="00853994"/>
    <w:rsid w:val="00861A7A"/>
    <w:rsid w:val="00863477"/>
    <w:rsid w:val="00873387"/>
    <w:rsid w:val="00895407"/>
    <w:rsid w:val="008A0DC9"/>
    <w:rsid w:val="008A38F2"/>
    <w:rsid w:val="008B6262"/>
    <w:rsid w:val="008B75FA"/>
    <w:rsid w:val="008C79BE"/>
    <w:rsid w:val="008D59D4"/>
    <w:rsid w:val="00904D81"/>
    <w:rsid w:val="00907DE9"/>
    <w:rsid w:val="00914BDA"/>
    <w:rsid w:val="00924145"/>
    <w:rsid w:val="009318D2"/>
    <w:rsid w:val="00955717"/>
    <w:rsid w:val="00962C41"/>
    <w:rsid w:val="00963AA1"/>
    <w:rsid w:val="00964A37"/>
    <w:rsid w:val="00985711"/>
    <w:rsid w:val="0099057D"/>
    <w:rsid w:val="00992D49"/>
    <w:rsid w:val="00993083"/>
    <w:rsid w:val="009B59E3"/>
    <w:rsid w:val="009B603D"/>
    <w:rsid w:val="009D1FAD"/>
    <w:rsid w:val="009D6CAA"/>
    <w:rsid w:val="009E4AD3"/>
    <w:rsid w:val="009E7CEF"/>
    <w:rsid w:val="00A0065D"/>
    <w:rsid w:val="00A00E36"/>
    <w:rsid w:val="00A123F6"/>
    <w:rsid w:val="00A15F18"/>
    <w:rsid w:val="00A25B60"/>
    <w:rsid w:val="00A26323"/>
    <w:rsid w:val="00A301AB"/>
    <w:rsid w:val="00A314E7"/>
    <w:rsid w:val="00A33DDA"/>
    <w:rsid w:val="00A4304C"/>
    <w:rsid w:val="00A450C4"/>
    <w:rsid w:val="00A4685D"/>
    <w:rsid w:val="00A500AE"/>
    <w:rsid w:val="00A55A9C"/>
    <w:rsid w:val="00A55CDF"/>
    <w:rsid w:val="00A60C1B"/>
    <w:rsid w:val="00A62E2F"/>
    <w:rsid w:val="00A714B8"/>
    <w:rsid w:val="00A80228"/>
    <w:rsid w:val="00A8240A"/>
    <w:rsid w:val="00A95665"/>
    <w:rsid w:val="00AA264D"/>
    <w:rsid w:val="00AB29EC"/>
    <w:rsid w:val="00AC15CE"/>
    <w:rsid w:val="00AC3202"/>
    <w:rsid w:val="00AC6E5E"/>
    <w:rsid w:val="00AF1E7D"/>
    <w:rsid w:val="00AF294D"/>
    <w:rsid w:val="00AF6E5A"/>
    <w:rsid w:val="00B037A5"/>
    <w:rsid w:val="00B0447A"/>
    <w:rsid w:val="00B077EC"/>
    <w:rsid w:val="00B34C7A"/>
    <w:rsid w:val="00B54D01"/>
    <w:rsid w:val="00B62551"/>
    <w:rsid w:val="00B744A1"/>
    <w:rsid w:val="00B86528"/>
    <w:rsid w:val="00B865B4"/>
    <w:rsid w:val="00B9160E"/>
    <w:rsid w:val="00B95660"/>
    <w:rsid w:val="00B96403"/>
    <w:rsid w:val="00BA032A"/>
    <w:rsid w:val="00BA28D1"/>
    <w:rsid w:val="00BA2CFD"/>
    <w:rsid w:val="00BA4ED7"/>
    <w:rsid w:val="00BB53C0"/>
    <w:rsid w:val="00BC7099"/>
    <w:rsid w:val="00BC7E9A"/>
    <w:rsid w:val="00BD5B53"/>
    <w:rsid w:val="00BE0CC1"/>
    <w:rsid w:val="00BF2E71"/>
    <w:rsid w:val="00BF34A1"/>
    <w:rsid w:val="00C016AA"/>
    <w:rsid w:val="00C04F77"/>
    <w:rsid w:val="00C0513C"/>
    <w:rsid w:val="00C07C51"/>
    <w:rsid w:val="00C13735"/>
    <w:rsid w:val="00C259D5"/>
    <w:rsid w:val="00C3265F"/>
    <w:rsid w:val="00C41FAD"/>
    <w:rsid w:val="00C42D1A"/>
    <w:rsid w:val="00C50004"/>
    <w:rsid w:val="00C5255C"/>
    <w:rsid w:val="00C52D7C"/>
    <w:rsid w:val="00C84D5C"/>
    <w:rsid w:val="00C92190"/>
    <w:rsid w:val="00CA59A6"/>
    <w:rsid w:val="00CC0409"/>
    <w:rsid w:val="00CC23A3"/>
    <w:rsid w:val="00CC53AE"/>
    <w:rsid w:val="00CD65AD"/>
    <w:rsid w:val="00CE7701"/>
    <w:rsid w:val="00CF75D3"/>
    <w:rsid w:val="00CF78D5"/>
    <w:rsid w:val="00D105D3"/>
    <w:rsid w:val="00D10AB0"/>
    <w:rsid w:val="00D20E8A"/>
    <w:rsid w:val="00D2115A"/>
    <w:rsid w:val="00D26B51"/>
    <w:rsid w:val="00D33D63"/>
    <w:rsid w:val="00D477D7"/>
    <w:rsid w:val="00D532B6"/>
    <w:rsid w:val="00D53ECF"/>
    <w:rsid w:val="00D54778"/>
    <w:rsid w:val="00D6032C"/>
    <w:rsid w:val="00D674D0"/>
    <w:rsid w:val="00D73A41"/>
    <w:rsid w:val="00D83611"/>
    <w:rsid w:val="00D854FF"/>
    <w:rsid w:val="00D90E51"/>
    <w:rsid w:val="00DD1B7D"/>
    <w:rsid w:val="00DD47CF"/>
    <w:rsid w:val="00DD6097"/>
    <w:rsid w:val="00DD6CE1"/>
    <w:rsid w:val="00DF66DC"/>
    <w:rsid w:val="00E06852"/>
    <w:rsid w:val="00E12F9E"/>
    <w:rsid w:val="00E21D72"/>
    <w:rsid w:val="00E2340F"/>
    <w:rsid w:val="00E234F2"/>
    <w:rsid w:val="00E32717"/>
    <w:rsid w:val="00E35FD2"/>
    <w:rsid w:val="00E36F58"/>
    <w:rsid w:val="00E370E8"/>
    <w:rsid w:val="00E73380"/>
    <w:rsid w:val="00E80DAF"/>
    <w:rsid w:val="00E83A4F"/>
    <w:rsid w:val="00E8471A"/>
    <w:rsid w:val="00E90102"/>
    <w:rsid w:val="00EA24A6"/>
    <w:rsid w:val="00EA29FD"/>
    <w:rsid w:val="00EB7CD7"/>
    <w:rsid w:val="00EC39FF"/>
    <w:rsid w:val="00ED1D35"/>
    <w:rsid w:val="00ED6966"/>
    <w:rsid w:val="00F012C6"/>
    <w:rsid w:val="00F401CD"/>
    <w:rsid w:val="00F44072"/>
    <w:rsid w:val="00F52191"/>
    <w:rsid w:val="00F5483D"/>
    <w:rsid w:val="00F54EA7"/>
    <w:rsid w:val="00F65169"/>
    <w:rsid w:val="00FA5446"/>
    <w:rsid w:val="00FB6B65"/>
    <w:rsid w:val="00FC0F6A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6725"/>
  <w15:chartTrackingRefBased/>
  <w15:docId w15:val="{A7BDA961-F090-014C-90A0-1E669B7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0F57"/>
    <w:rPr>
      <w:rFonts w:ascii="PT Serif" w:hAnsi="PT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="Times New Roman" w:hAnsi="Candara" w:cs="Times New Roman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="Times New Roman" w:hAnsi="Candara" w:cs="Times New Roman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="Times New Roman" w:hAnsi="Candara" w:cs="Times New Roman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="Times New Roman" w:hAnsi="Candara" w:cs="Times New Roman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="Times New Roman" w:hAnsi="Trebuchet MS" w:cs="Times New Roman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="Times New Roman" w:hAnsi="Trebuchet MS" w:cs="Times New Roman"/>
      <w:b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hAnsi="Trebuchet MS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eastAsia="Times New Roman" w:cs="Times New Roman"/>
      <w:iCs/>
      <w:sz w:val="2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="Times New Roman" w:hAnsi="Candara" w:cs="Times New Roman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="Times New Roman" w:hAnsi="Candara" w:cs="Times New Roman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="Times New Roman" w:hAnsi="Candara" w:cs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="Times New Roman" w:hAnsi="Candara" w:cs="Times New Roman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="Times New Roman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="Times New Roman" w:hAnsi="Trebuchet MS" w:cs="Times New Roman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="Times New Roman" w:hAnsi="Trebuchet MS" w:cs="Times New Roman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="Times New Roman" w:eastAsia="Times New Roman" w:hAnsi="Times New Roman" w:cs="Times New Roman"/>
      <w:iCs/>
      <w:color w:val="000000" w:themeColor="text1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3F6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FA"/>
    <w:rPr>
      <w:rFonts w:ascii="PT Serif" w:hAnsi="PT Serif"/>
    </w:rPr>
  </w:style>
  <w:style w:type="paragraph" w:styleId="Footer">
    <w:name w:val="footer"/>
    <w:basedOn w:val="Normal"/>
    <w:link w:val="Foot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FA"/>
    <w:rPr>
      <w:rFonts w:ascii="PT Serif" w:hAnsi="PT Serif"/>
    </w:rPr>
  </w:style>
  <w:style w:type="character" w:styleId="PageNumber">
    <w:name w:val="page number"/>
    <w:basedOn w:val="DefaultParagraphFont"/>
    <w:uiPriority w:val="99"/>
    <w:semiHidden/>
    <w:unhideWhenUsed/>
    <w:rsid w:val="00CA59A6"/>
  </w:style>
  <w:style w:type="numbering" w:customStyle="1" w:styleId="CurrentList1">
    <w:name w:val="Current List1"/>
    <w:uiPriority w:val="99"/>
    <w:rsid w:val="001B3E8D"/>
    <w:pPr>
      <w:numPr>
        <w:numId w:val="34"/>
      </w:numPr>
    </w:pPr>
  </w:style>
  <w:style w:type="numbering" w:customStyle="1" w:styleId="CurrentList2">
    <w:name w:val="Current List2"/>
    <w:uiPriority w:val="99"/>
    <w:rsid w:val="001B3E8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5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6</cp:revision>
  <cp:lastPrinted>2023-02-08T18:19:00Z</cp:lastPrinted>
  <dcterms:created xsi:type="dcterms:W3CDTF">2023-03-08T12:10:00Z</dcterms:created>
  <dcterms:modified xsi:type="dcterms:W3CDTF">2023-03-08T14:21:00Z</dcterms:modified>
</cp:coreProperties>
</file>