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834D9" w14:textId="77777777" w:rsidR="00870C61" w:rsidRDefault="00DA48ED" w:rsidP="00716DE1">
      <w:pPr>
        <w:pStyle w:val="Heading2"/>
        <w:pBdr>
          <w:top w:val="thinThickSmallGap" w:sz="24" w:space="1" w:color="auto"/>
          <w:left w:val="thinThickSmallGap" w:sz="24" w:space="4" w:color="auto"/>
          <w:bottom w:val="thickThinSmallGap" w:sz="24" w:space="1" w:color="auto"/>
          <w:right w:val="thickThinSmallGap" w:sz="24" w:space="4" w:color="auto"/>
        </w:pBdr>
        <w:jc w:val="center"/>
      </w:pPr>
      <w:r>
        <w:t xml:space="preserve">Workshop #3 </w:t>
      </w:r>
      <w:r w:rsidR="00716DE1">
        <w:t xml:space="preserve">- </w:t>
      </w:r>
      <w:r>
        <w:t>Designing Faith Formation</w:t>
      </w:r>
    </w:p>
    <w:p w14:paraId="34705614" w14:textId="77777777" w:rsidR="00716DE1" w:rsidRPr="00716DE1" w:rsidRDefault="00716DE1" w:rsidP="00716DE1">
      <w:pPr>
        <w:pStyle w:val="Heading3"/>
        <w:pBdr>
          <w:top w:val="thinThickSmallGap" w:sz="24" w:space="1" w:color="auto"/>
          <w:left w:val="thinThickSmallGap" w:sz="24" w:space="4" w:color="auto"/>
          <w:bottom w:val="thickThinSmallGap" w:sz="24" w:space="1" w:color="auto"/>
          <w:right w:val="thickThinSmallGap" w:sz="24" w:space="4" w:color="auto"/>
        </w:pBdr>
        <w:jc w:val="center"/>
      </w:pPr>
      <w:r>
        <w:t>Developing Lifelong Faith Formation Project</w:t>
      </w:r>
    </w:p>
    <w:p w14:paraId="54A310A9" w14:textId="77777777" w:rsidR="00DA48ED" w:rsidRDefault="00DA48ED"/>
    <w:p w14:paraId="0EC3039B" w14:textId="31B15292" w:rsidR="00716DE1" w:rsidRPr="00A42894" w:rsidRDefault="00351C56" w:rsidP="0097595D">
      <w:pPr>
        <w:pStyle w:val="Heading3"/>
      </w:pPr>
      <w:r>
        <w:t>Designing Tasks</w:t>
      </w:r>
    </w:p>
    <w:p w14:paraId="6A6E0D79" w14:textId="77777777" w:rsidR="00716DE1" w:rsidRPr="00A42894" w:rsidRDefault="00716DE1" w:rsidP="00190CFD"/>
    <w:p w14:paraId="1B07D5B1" w14:textId="4E7F5E82" w:rsidR="00716DE1" w:rsidRPr="003F3D62" w:rsidRDefault="00716DE1" w:rsidP="003F3D62">
      <w:pPr>
        <w:pStyle w:val="ListParagraph"/>
        <w:numPr>
          <w:ilvl w:val="0"/>
          <w:numId w:val="24"/>
        </w:numPr>
        <w:rPr>
          <w:b/>
        </w:rPr>
      </w:pPr>
      <w:r w:rsidRPr="003F3D62">
        <w:rPr>
          <w:b/>
        </w:rPr>
        <w:t>Describe the audience:</w:t>
      </w:r>
    </w:p>
    <w:p w14:paraId="169DAF03" w14:textId="77777777" w:rsidR="00716DE1" w:rsidRPr="00A42894" w:rsidRDefault="00716DE1" w:rsidP="0097595D">
      <w:pPr>
        <w:numPr>
          <w:ilvl w:val="0"/>
          <w:numId w:val="13"/>
        </w:numPr>
      </w:pPr>
      <w:r w:rsidRPr="00A42894">
        <w:t>Who is your target audience? Develop a profile of your target audience by describing the life stage &amp; religious-spiritual characteristics of your target audience. What are their greatest needs or interests? </w:t>
      </w:r>
    </w:p>
    <w:p w14:paraId="3A4FB30C" w14:textId="77777777" w:rsidR="00716DE1" w:rsidRDefault="00716DE1" w:rsidP="0097595D">
      <w:pPr>
        <w:numPr>
          <w:ilvl w:val="0"/>
          <w:numId w:val="13"/>
        </w:numPr>
      </w:pPr>
      <w:r w:rsidRPr="00A42894">
        <w:t>What challenges are you trying to address in reaching/engaging your target audience? </w:t>
      </w:r>
    </w:p>
    <w:p w14:paraId="13D01869" w14:textId="77777777" w:rsidR="00F57C48" w:rsidRPr="00A42894" w:rsidRDefault="00F57C48" w:rsidP="00F57C48"/>
    <w:p w14:paraId="48AE503C" w14:textId="4CB3FBD7" w:rsidR="00716DE1" w:rsidRPr="003F3D62" w:rsidRDefault="00716DE1" w:rsidP="003F3D62">
      <w:pPr>
        <w:pStyle w:val="ListParagraph"/>
        <w:numPr>
          <w:ilvl w:val="0"/>
          <w:numId w:val="24"/>
        </w:numPr>
        <w:rPr>
          <w:b/>
        </w:rPr>
      </w:pPr>
      <w:r w:rsidRPr="003F3D62">
        <w:rPr>
          <w:b/>
        </w:rPr>
        <w:t>Develop creative responses: </w:t>
      </w:r>
    </w:p>
    <w:p w14:paraId="6248E1CA" w14:textId="77777777" w:rsidR="00716DE1" w:rsidRPr="00A42894" w:rsidRDefault="00716DE1" w:rsidP="0097595D">
      <w:pPr>
        <w:numPr>
          <w:ilvl w:val="0"/>
          <w:numId w:val="14"/>
        </w:numPr>
      </w:pPr>
      <w:r w:rsidRPr="00A42894">
        <w:t>What are you currently doing with the target audience - programs, activities, etc.? How is your target audience currently engaged in parish life? </w:t>
      </w:r>
    </w:p>
    <w:p w14:paraId="210AF3FA" w14:textId="77777777" w:rsidR="00716DE1" w:rsidRPr="00A42894" w:rsidRDefault="00716DE1" w:rsidP="0097595D">
      <w:pPr>
        <w:numPr>
          <w:ilvl w:val="0"/>
          <w:numId w:val="14"/>
        </w:numPr>
      </w:pPr>
      <w:r w:rsidRPr="00A42894">
        <w:t>What do you need to strengthen in your current approach? </w:t>
      </w:r>
    </w:p>
    <w:p w14:paraId="3C3E7F62" w14:textId="77777777" w:rsidR="00716DE1" w:rsidRPr="00A42894" w:rsidRDefault="00716DE1" w:rsidP="0097595D">
      <w:pPr>
        <w:numPr>
          <w:ilvl w:val="0"/>
          <w:numId w:val="14"/>
        </w:numPr>
      </w:pPr>
      <w:r w:rsidRPr="00A42894">
        <w:t>What do you need to eliminate or redesign in your current approach? </w:t>
      </w:r>
    </w:p>
    <w:p w14:paraId="31452F57" w14:textId="2C25F75B" w:rsidR="00F57C48" w:rsidRDefault="00716DE1" w:rsidP="00F57C48">
      <w:pPr>
        <w:numPr>
          <w:ilvl w:val="0"/>
          <w:numId w:val="14"/>
        </w:numPr>
      </w:pPr>
      <w:r w:rsidRPr="00A42894">
        <w:t xml:space="preserve">What do you need to create? How can you creatively address the needs and interests of your audience? Imagine the types of experiences, programs, activities, resources you could offer. Think of the settings where faith formation could happen: at church, at home, as individuals, online, and other settings. </w:t>
      </w:r>
    </w:p>
    <w:p w14:paraId="478F1761" w14:textId="77777777" w:rsidR="004C7064" w:rsidRPr="00A42894" w:rsidRDefault="004C7064" w:rsidP="004C7064"/>
    <w:p w14:paraId="3C828B1E" w14:textId="66594E06" w:rsidR="00716DE1" w:rsidRPr="003F3D62" w:rsidRDefault="00716DE1" w:rsidP="003F3D62">
      <w:pPr>
        <w:pStyle w:val="ListParagraph"/>
        <w:numPr>
          <w:ilvl w:val="0"/>
          <w:numId w:val="24"/>
        </w:numPr>
        <w:rPr>
          <w:b/>
        </w:rPr>
      </w:pPr>
      <w:r w:rsidRPr="003F3D62">
        <w:rPr>
          <w:b/>
        </w:rPr>
        <w:t>Identify potential directions: </w:t>
      </w:r>
    </w:p>
    <w:p w14:paraId="771FCAC6" w14:textId="10CBEA25" w:rsidR="00716DE1" w:rsidRPr="00A42894" w:rsidRDefault="00716DE1" w:rsidP="00D70337">
      <w:pPr>
        <w:pStyle w:val="ListParagraph"/>
        <w:numPr>
          <w:ilvl w:val="0"/>
          <w:numId w:val="15"/>
        </w:numPr>
      </w:pPr>
      <w:r w:rsidRPr="00A42894">
        <w:t>Review your list of what to strengthen, redes</w:t>
      </w:r>
      <w:r w:rsidR="00277A1A">
        <w:t xml:space="preserve">ign, and/or create: Which ideas, strategies, programs, </w:t>
      </w:r>
      <w:r w:rsidRPr="00A42894">
        <w:t>activities have the most promise? </w:t>
      </w:r>
    </w:p>
    <w:p w14:paraId="19B2F5B5" w14:textId="77777777" w:rsidR="00716DE1" w:rsidRPr="00A42894" w:rsidRDefault="00716DE1" w:rsidP="00D70337">
      <w:pPr>
        <w:pStyle w:val="ListParagraph"/>
        <w:numPr>
          <w:ilvl w:val="0"/>
          <w:numId w:val="15"/>
        </w:numPr>
      </w:pPr>
      <w:r w:rsidRPr="00A42894">
        <w:t>Do your ideas respond to the challenges you are trying to address in reaching/engaging your target audience. </w:t>
      </w:r>
    </w:p>
    <w:p w14:paraId="0188EA43" w14:textId="77777777" w:rsidR="00716DE1" w:rsidRPr="00A42894" w:rsidRDefault="00716DE1" w:rsidP="00D70337">
      <w:pPr>
        <w:pStyle w:val="ListParagraph"/>
        <w:numPr>
          <w:ilvl w:val="0"/>
          <w:numId w:val="15"/>
        </w:numPr>
      </w:pPr>
      <w:r w:rsidRPr="00A42894">
        <w:t>Select the ideas you would like to develop. </w:t>
      </w:r>
    </w:p>
    <w:p w14:paraId="15E98181" w14:textId="77777777" w:rsidR="00D70337" w:rsidRPr="00A42894" w:rsidRDefault="00D70337" w:rsidP="00190CFD"/>
    <w:p w14:paraId="36EF20A2" w14:textId="1358A496" w:rsidR="00F57C48" w:rsidRPr="003F3D62" w:rsidRDefault="008B6A91" w:rsidP="003F3D62">
      <w:pPr>
        <w:pStyle w:val="ListParagraph"/>
        <w:numPr>
          <w:ilvl w:val="0"/>
          <w:numId w:val="24"/>
        </w:numPr>
        <w:rPr>
          <w:b/>
        </w:rPr>
      </w:pPr>
      <w:r w:rsidRPr="003F3D62">
        <w:rPr>
          <w:b/>
        </w:rPr>
        <w:t xml:space="preserve">Design for the four </w:t>
      </w:r>
      <w:r w:rsidR="00C30DE9" w:rsidRPr="003F3D62">
        <w:rPr>
          <w:b/>
        </w:rPr>
        <w:t xml:space="preserve">religious-spiritual identities: </w:t>
      </w:r>
    </w:p>
    <w:p w14:paraId="0531AA15" w14:textId="5358155C" w:rsidR="00F57C48" w:rsidRPr="00B81F8B" w:rsidRDefault="00F57C48" w:rsidP="004C7064">
      <w:pPr>
        <w:numPr>
          <w:ilvl w:val="0"/>
          <w:numId w:val="22"/>
        </w:numPr>
        <w:rPr>
          <w:rFonts w:cs="Times New Roman"/>
        </w:rPr>
      </w:pPr>
      <w:r w:rsidRPr="00B81F8B">
        <w:rPr>
          <w:rFonts w:cs="Times New Roman"/>
        </w:rPr>
        <w:t xml:space="preserve">People with a vibrant faith and relationship with God who are engaged in the faith community. </w:t>
      </w:r>
    </w:p>
    <w:p w14:paraId="5EB16AAB" w14:textId="41657645" w:rsidR="00F57C48" w:rsidRPr="00B81F8B" w:rsidRDefault="00F57C48" w:rsidP="004C7064">
      <w:pPr>
        <w:numPr>
          <w:ilvl w:val="0"/>
          <w:numId w:val="22"/>
        </w:numPr>
        <w:rPr>
          <w:rFonts w:cs="Times New Roman"/>
        </w:rPr>
      </w:pPr>
      <w:r w:rsidRPr="00B81F8B">
        <w:rPr>
          <w:rFonts w:cs="Times New Roman"/>
        </w:rPr>
        <w:t xml:space="preserve">People who participate occasionally in the faith community and whose faith is not central to their lives. </w:t>
      </w:r>
    </w:p>
    <w:p w14:paraId="1B78BDF8" w14:textId="5BDB3828" w:rsidR="00F57C48" w:rsidRPr="00B81F8B" w:rsidRDefault="00F57C48" w:rsidP="004C7064">
      <w:pPr>
        <w:numPr>
          <w:ilvl w:val="0"/>
          <w:numId w:val="22"/>
        </w:numPr>
        <w:rPr>
          <w:rFonts w:cs="Times New Roman"/>
        </w:rPr>
      </w:pPr>
      <w:r w:rsidRPr="00B81F8B">
        <w:rPr>
          <w:rFonts w:cs="Times New Roman"/>
        </w:rPr>
        <w:t xml:space="preserve">People who are uninvolved in a church but spiritual. </w:t>
      </w:r>
    </w:p>
    <w:p w14:paraId="234FF8A0" w14:textId="28AAE471" w:rsidR="00F57C48" w:rsidRPr="00B81F8B" w:rsidRDefault="00F57C48" w:rsidP="004C7064">
      <w:pPr>
        <w:numPr>
          <w:ilvl w:val="0"/>
          <w:numId w:val="22"/>
        </w:numPr>
      </w:pPr>
      <w:r w:rsidRPr="00B81F8B">
        <w:rPr>
          <w:rFonts w:cs="Times New Roman"/>
        </w:rPr>
        <w:t xml:space="preserve">People who are unaffiliated and have left involvement in organized religion. </w:t>
      </w:r>
    </w:p>
    <w:p w14:paraId="3F0A93AD" w14:textId="77777777" w:rsidR="00F57C48" w:rsidRPr="00A42894" w:rsidRDefault="00F57C48" w:rsidP="00F57C48"/>
    <w:p w14:paraId="7B8AC8D4" w14:textId="0BE5E42E" w:rsidR="00C30DE9" w:rsidRPr="003F3D62" w:rsidRDefault="008B6A91" w:rsidP="003F3D62">
      <w:pPr>
        <w:pStyle w:val="ListParagraph"/>
        <w:numPr>
          <w:ilvl w:val="0"/>
          <w:numId w:val="24"/>
        </w:numPr>
        <w:rPr>
          <w:b/>
        </w:rPr>
      </w:pPr>
      <w:r w:rsidRPr="003F3D62">
        <w:rPr>
          <w:b/>
        </w:rPr>
        <w:t xml:space="preserve">Personalize </w:t>
      </w:r>
      <w:r w:rsidR="00C30DE9" w:rsidRPr="003F3D62">
        <w:rPr>
          <w:b/>
        </w:rPr>
        <w:t xml:space="preserve">the process and </w:t>
      </w:r>
      <w:r w:rsidRPr="003F3D62">
        <w:rPr>
          <w:b/>
        </w:rPr>
        <w:t xml:space="preserve">the faith formation </w:t>
      </w:r>
      <w:r w:rsidR="00C30DE9" w:rsidRPr="003F3D62">
        <w:rPr>
          <w:b/>
        </w:rPr>
        <w:t>offerings</w:t>
      </w:r>
      <w:r w:rsidR="001161D6" w:rsidRPr="003F3D62">
        <w:rPr>
          <w:b/>
        </w:rPr>
        <w:t xml:space="preserve"> with a </w:t>
      </w:r>
      <w:r w:rsidR="00C30DE9" w:rsidRPr="003F3D62">
        <w:rPr>
          <w:b/>
        </w:rPr>
        <w:t>variety o</w:t>
      </w:r>
      <w:r w:rsidR="001161D6" w:rsidRPr="003F3D62">
        <w:rPr>
          <w:b/>
        </w:rPr>
        <w:t>f content, methods, times, a</w:t>
      </w:r>
      <w:r w:rsidR="003F3D62" w:rsidRPr="003F3D62">
        <w:rPr>
          <w:b/>
        </w:rPr>
        <w:t xml:space="preserve">nd formats designed to engage all people. </w:t>
      </w:r>
    </w:p>
    <w:p w14:paraId="540E3B9D" w14:textId="77777777" w:rsidR="008B6A91" w:rsidRPr="00A42894" w:rsidRDefault="008B6A91" w:rsidP="008B6A91"/>
    <w:p w14:paraId="16477098" w14:textId="2BE497CE" w:rsidR="00C30DE9" w:rsidRDefault="00C30DE9" w:rsidP="003F3D62">
      <w:pPr>
        <w:pStyle w:val="ListParagraph"/>
        <w:numPr>
          <w:ilvl w:val="0"/>
          <w:numId w:val="24"/>
        </w:numPr>
        <w:rPr>
          <w:b/>
        </w:rPr>
      </w:pPr>
      <w:r w:rsidRPr="003F3D62">
        <w:rPr>
          <w:b/>
        </w:rPr>
        <w:t>Use digital</w:t>
      </w:r>
      <w:r w:rsidR="003F3D62" w:rsidRPr="003F3D62">
        <w:rPr>
          <w:b/>
        </w:rPr>
        <w:t>ly</w:t>
      </w:r>
      <w:r w:rsidRPr="003F3D62">
        <w:rPr>
          <w:b/>
        </w:rPr>
        <w:t xml:space="preserve"> enabled and connected strategies</w:t>
      </w:r>
      <w:r w:rsidR="003F3D62" w:rsidRPr="003F3D62">
        <w:rPr>
          <w:b/>
        </w:rPr>
        <w:t xml:space="preserve"> to enhance and expand faith formation. </w:t>
      </w:r>
    </w:p>
    <w:p w14:paraId="0C43B20F" w14:textId="77777777" w:rsidR="00B81F8B" w:rsidRPr="00B81F8B" w:rsidRDefault="00B81F8B" w:rsidP="00B81F8B">
      <w:pPr>
        <w:rPr>
          <w:b/>
        </w:rPr>
      </w:pPr>
    </w:p>
    <w:p w14:paraId="117D0152" w14:textId="77777777" w:rsidR="00AC7B39" w:rsidRDefault="00B81F8B" w:rsidP="00AC7B39">
      <w:pPr>
        <w:pStyle w:val="ListParagraph"/>
        <w:numPr>
          <w:ilvl w:val="0"/>
          <w:numId w:val="24"/>
        </w:numPr>
        <w:rPr>
          <w:b/>
        </w:rPr>
      </w:pPr>
      <w:r w:rsidRPr="00AC7B39">
        <w:rPr>
          <w:b/>
        </w:rPr>
        <w:t>Design a website platform</w:t>
      </w:r>
      <w:r w:rsidR="00AC7B39" w:rsidRPr="00AC7B39">
        <w:rPr>
          <w:b/>
        </w:rPr>
        <w:t xml:space="preserve"> and a social media strategy.</w:t>
      </w:r>
    </w:p>
    <w:p w14:paraId="0C294659" w14:textId="03A86369" w:rsidR="00AC7B39" w:rsidRPr="00AC7B39" w:rsidRDefault="00AC7B39" w:rsidP="00AC7B39">
      <w:pPr>
        <w:rPr>
          <w:b/>
        </w:rPr>
      </w:pPr>
      <w:r w:rsidRPr="00AC7B39">
        <w:rPr>
          <w:b/>
        </w:rPr>
        <w:t xml:space="preserve"> </w:t>
      </w:r>
    </w:p>
    <w:p w14:paraId="298AD199" w14:textId="618EA915" w:rsidR="00B81F8B" w:rsidRDefault="00B81F8B" w:rsidP="00AC7B39">
      <w:pPr>
        <w:pStyle w:val="ListParagraph"/>
        <w:numPr>
          <w:ilvl w:val="0"/>
          <w:numId w:val="24"/>
        </w:numPr>
        <w:rPr>
          <w:b/>
        </w:rPr>
      </w:pPr>
      <w:r w:rsidRPr="00AC7B39">
        <w:rPr>
          <w:b/>
        </w:rPr>
        <w:t xml:space="preserve">Develop the </w:t>
      </w:r>
      <w:r w:rsidR="00AC7B39" w:rsidRPr="00AC7B39">
        <w:rPr>
          <w:b/>
        </w:rPr>
        <w:t>complete faith formation plan,</w:t>
      </w:r>
      <w:r w:rsidRPr="00AC7B39">
        <w:rPr>
          <w:b/>
        </w:rPr>
        <w:t xml:space="preserve"> implementation </w:t>
      </w:r>
      <w:r w:rsidR="00AC7B39" w:rsidRPr="00AC7B39">
        <w:rPr>
          <w:b/>
        </w:rPr>
        <w:t xml:space="preserve">steps, and timeline. </w:t>
      </w:r>
    </w:p>
    <w:p w14:paraId="1C1E5CA4" w14:textId="77777777" w:rsidR="007074D3" w:rsidRPr="007074D3" w:rsidRDefault="007074D3" w:rsidP="007074D3">
      <w:pPr>
        <w:rPr>
          <w:b/>
        </w:rPr>
      </w:pPr>
    </w:p>
    <w:p w14:paraId="299B46CE" w14:textId="253363A7" w:rsidR="00671091" w:rsidRPr="00A42894" w:rsidRDefault="00671091" w:rsidP="00D70337">
      <w:pPr>
        <w:pStyle w:val="Heading3"/>
      </w:pPr>
      <w:r w:rsidRPr="00A42894">
        <w:lastRenderedPageBreak/>
        <w:t>Designing Intergenerational</w:t>
      </w:r>
      <w:r w:rsidR="00C14412">
        <w:t xml:space="preserve"> Faith Formation </w:t>
      </w:r>
    </w:p>
    <w:p w14:paraId="7BAEF205" w14:textId="77777777" w:rsidR="00671091" w:rsidRPr="00A42894" w:rsidRDefault="00671091" w:rsidP="00671091"/>
    <w:p w14:paraId="0187AF6B" w14:textId="77777777" w:rsidR="00671091" w:rsidRPr="00A42894" w:rsidRDefault="00671091" w:rsidP="00D70337">
      <w:pPr>
        <w:pStyle w:val="ListParagraph"/>
        <w:numPr>
          <w:ilvl w:val="0"/>
          <w:numId w:val="17"/>
        </w:numPr>
        <w:ind w:left="360"/>
      </w:pPr>
      <w:r w:rsidRPr="00A42894">
        <w:t>Utilizing the intergenerational events and experiences of church life (community life events, worship and the lectionary, seasons of the year, service and mission projects, prayer and spiritual formation) as a primary “content” in faith formation by preparing people with the knowledge and practices for participating, by engaging people in the event, and by reflecting upon the meaning of the event and how to live/practice in daily life</w:t>
      </w:r>
    </w:p>
    <w:p w14:paraId="4D614A40" w14:textId="77777777" w:rsidR="00671091" w:rsidRPr="00A42894" w:rsidRDefault="00671091" w:rsidP="00D70337"/>
    <w:p w14:paraId="286A63CD" w14:textId="77777777" w:rsidR="00671091" w:rsidRPr="00A42894" w:rsidRDefault="00671091" w:rsidP="00D70337">
      <w:pPr>
        <w:pStyle w:val="ListParagraph"/>
        <w:numPr>
          <w:ilvl w:val="0"/>
          <w:numId w:val="17"/>
        </w:numPr>
        <w:ind w:left="360"/>
      </w:pPr>
      <w:r w:rsidRPr="00A42894">
        <w:t>Infusing intergenerational experiences and relationships into existing programs and activities, such as bringing mature adults into children and youth programs for interviews, storytelling, and mentoring; and transforming age-group programs (vacation Bible school, service projects) into intergenerational experiences</w:t>
      </w:r>
    </w:p>
    <w:p w14:paraId="148379A8" w14:textId="77777777" w:rsidR="00671091" w:rsidRPr="00A42894" w:rsidRDefault="00671091" w:rsidP="00D70337"/>
    <w:p w14:paraId="57E63594" w14:textId="55BDD66F" w:rsidR="00A42894" w:rsidRPr="00A42894" w:rsidRDefault="00671091" w:rsidP="00A42894">
      <w:pPr>
        <w:pStyle w:val="ListParagraph"/>
        <w:numPr>
          <w:ilvl w:val="0"/>
          <w:numId w:val="17"/>
        </w:numPr>
        <w:ind w:left="360"/>
      </w:pPr>
      <w:r w:rsidRPr="00A42894">
        <w:t xml:space="preserve">Connecting the generations through new intergenerational programs and experiences that bring together all of the generations for learning, celebrating, praying, reading the Bible, serving and working for justice, and worshipping. For example, developing  grandparent-grandchildren programming—VBS, summer camp, service/mission projects, field trip; and/or creating new intergenerational learning programs, service programs, retreat experiences, camp experiences, and much more. </w:t>
      </w:r>
    </w:p>
    <w:p w14:paraId="10416F6A" w14:textId="77777777" w:rsidR="00F7327D" w:rsidRDefault="00F7327D" w:rsidP="00671091"/>
    <w:p w14:paraId="395BF51F" w14:textId="77777777" w:rsidR="00F7327D" w:rsidRDefault="00F7327D" w:rsidP="00D70337">
      <w:pPr>
        <w:pStyle w:val="Heading3"/>
      </w:pPr>
      <w:r>
        <w:t>Designing Family Faith Formation</w:t>
      </w:r>
    </w:p>
    <w:p w14:paraId="42938905" w14:textId="77777777" w:rsidR="00F7327D" w:rsidRDefault="00F7327D" w:rsidP="00671091"/>
    <w:p w14:paraId="6ED837EA" w14:textId="77E5F2CE" w:rsidR="00D70337" w:rsidRPr="00D70337" w:rsidRDefault="00D70337" w:rsidP="00671091">
      <w:pPr>
        <w:rPr>
          <w:b/>
        </w:rPr>
      </w:pPr>
      <w:r w:rsidRPr="00D70337">
        <w:rPr>
          <w:b/>
        </w:rPr>
        <w:t>Core Strategies</w:t>
      </w:r>
    </w:p>
    <w:p w14:paraId="30FC695F" w14:textId="77777777" w:rsidR="00F7327D" w:rsidRPr="00B033D0" w:rsidRDefault="00F7327D" w:rsidP="00F7327D">
      <w:r w:rsidRPr="00B033D0">
        <w:t>#1. Nurturing Family Faith Practices</w:t>
      </w:r>
    </w:p>
    <w:p w14:paraId="5E633235" w14:textId="77777777" w:rsidR="00F7327D" w:rsidRPr="00B033D0" w:rsidRDefault="00F7327D" w:rsidP="00F7327D">
      <w:r w:rsidRPr="00B033D0">
        <w:t>#2. Celebrating Milestones</w:t>
      </w:r>
    </w:p>
    <w:p w14:paraId="1E8A0D26" w14:textId="77777777" w:rsidR="00F7327D" w:rsidRPr="00B033D0" w:rsidRDefault="00F7327D" w:rsidP="00F7327D">
      <w:r w:rsidRPr="00B033D0">
        <w:t xml:space="preserve">#3. Celebrating the Seasons of the Year </w:t>
      </w:r>
    </w:p>
    <w:p w14:paraId="312721E1" w14:textId="05951F35" w:rsidR="00F7327D" w:rsidRDefault="00F7327D" w:rsidP="00F7327D">
      <w:r w:rsidRPr="00B033D0">
        <w:t xml:space="preserve">#4. Reading the Bible </w:t>
      </w:r>
    </w:p>
    <w:p w14:paraId="454B7B9F" w14:textId="77777777" w:rsidR="00F7327D" w:rsidRPr="00B033D0" w:rsidRDefault="00F7327D" w:rsidP="00F7327D">
      <w:r w:rsidRPr="00B033D0">
        <w:t xml:space="preserve">#5. Equipping Parents and Grandparents as Faith Formers </w:t>
      </w:r>
    </w:p>
    <w:p w14:paraId="6BF30D83" w14:textId="77777777" w:rsidR="00F7327D" w:rsidRDefault="00F7327D" w:rsidP="00F7327D"/>
    <w:tbl>
      <w:tblPr>
        <w:tblStyle w:val="TableGrid"/>
        <w:tblW w:w="10080" w:type="dxa"/>
        <w:tblInd w:w="108" w:type="dxa"/>
        <w:tblLook w:val="04A0" w:firstRow="1" w:lastRow="0" w:firstColumn="1" w:lastColumn="0" w:noHBand="0" w:noVBand="1"/>
      </w:tblPr>
      <w:tblGrid>
        <w:gridCol w:w="2790"/>
        <w:gridCol w:w="1710"/>
        <w:gridCol w:w="1710"/>
        <w:gridCol w:w="1926"/>
        <w:gridCol w:w="1944"/>
      </w:tblGrid>
      <w:tr w:rsidR="00115818" w:rsidRPr="00115818" w14:paraId="312E31A0" w14:textId="77777777" w:rsidTr="00115818">
        <w:tc>
          <w:tcPr>
            <w:tcW w:w="2790" w:type="dxa"/>
            <w:tcBorders>
              <w:bottom w:val="single" w:sz="4" w:space="0" w:color="auto"/>
            </w:tcBorders>
          </w:tcPr>
          <w:p w14:paraId="665A5206" w14:textId="77777777" w:rsidR="00F7327D" w:rsidRPr="00115818" w:rsidRDefault="00F7327D" w:rsidP="00F7327D">
            <w:pPr>
              <w:rPr>
                <w:rFonts w:asciiTheme="majorHAnsi" w:hAnsiTheme="majorHAnsi"/>
                <w:b/>
                <w:szCs w:val="22"/>
              </w:rPr>
            </w:pPr>
            <w:r w:rsidRPr="00115818">
              <w:rPr>
                <w:rFonts w:asciiTheme="majorHAnsi" w:hAnsiTheme="majorHAnsi"/>
                <w:b/>
                <w:szCs w:val="22"/>
              </w:rPr>
              <w:t>Strategy</w:t>
            </w:r>
          </w:p>
        </w:tc>
        <w:tc>
          <w:tcPr>
            <w:tcW w:w="1710" w:type="dxa"/>
            <w:tcBorders>
              <w:bottom w:val="single" w:sz="4" w:space="0" w:color="auto"/>
            </w:tcBorders>
          </w:tcPr>
          <w:p w14:paraId="32099EB3" w14:textId="77777777" w:rsidR="00F7327D" w:rsidRPr="00115818" w:rsidRDefault="00F7327D" w:rsidP="00F7327D">
            <w:pPr>
              <w:rPr>
                <w:rFonts w:asciiTheme="majorHAnsi" w:hAnsiTheme="majorHAnsi"/>
                <w:b/>
                <w:szCs w:val="22"/>
              </w:rPr>
            </w:pPr>
            <w:r w:rsidRPr="00115818">
              <w:rPr>
                <w:rFonts w:asciiTheme="majorHAnsi" w:hAnsiTheme="majorHAnsi"/>
                <w:b/>
                <w:szCs w:val="22"/>
              </w:rPr>
              <w:t>Family with Young Children</w:t>
            </w:r>
          </w:p>
        </w:tc>
        <w:tc>
          <w:tcPr>
            <w:tcW w:w="1710" w:type="dxa"/>
            <w:tcBorders>
              <w:bottom w:val="single" w:sz="4" w:space="0" w:color="auto"/>
            </w:tcBorders>
          </w:tcPr>
          <w:p w14:paraId="361A0FCC" w14:textId="77777777" w:rsidR="00F7327D" w:rsidRPr="00115818" w:rsidRDefault="00F7327D" w:rsidP="00F7327D">
            <w:pPr>
              <w:rPr>
                <w:rFonts w:asciiTheme="majorHAnsi" w:hAnsiTheme="majorHAnsi"/>
                <w:b/>
                <w:szCs w:val="22"/>
              </w:rPr>
            </w:pPr>
            <w:r w:rsidRPr="00115818">
              <w:rPr>
                <w:rFonts w:asciiTheme="majorHAnsi" w:hAnsiTheme="majorHAnsi"/>
                <w:b/>
                <w:szCs w:val="22"/>
              </w:rPr>
              <w:t>Family with Older Children</w:t>
            </w:r>
          </w:p>
        </w:tc>
        <w:tc>
          <w:tcPr>
            <w:tcW w:w="1926" w:type="dxa"/>
            <w:tcBorders>
              <w:bottom w:val="single" w:sz="4" w:space="0" w:color="auto"/>
            </w:tcBorders>
          </w:tcPr>
          <w:p w14:paraId="20DCC5A0" w14:textId="77777777" w:rsidR="00F7327D" w:rsidRPr="00115818" w:rsidRDefault="00F7327D" w:rsidP="00F7327D">
            <w:pPr>
              <w:rPr>
                <w:rFonts w:asciiTheme="majorHAnsi" w:hAnsiTheme="majorHAnsi"/>
                <w:b/>
                <w:szCs w:val="22"/>
              </w:rPr>
            </w:pPr>
            <w:r w:rsidRPr="00115818">
              <w:rPr>
                <w:rFonts w:asciiTheme="majorHAnsi" w:hAnsiTheme="majorHAnsi"/>
                <w:b/>
                <w:szCs w:val="22"/>
              </w:rPr>
              <w:t>Family with Young Adolescents</w:t>
            </w:r>
          </w:p>
        </w:tc>
        <w:tc>
          <w:tcPr>
            <w:tcW w:w="1944" w:type="dxa"/>
            <w:tcBorders>
              <w:bottom w:val="single" w:sz="4" w:space="0" w:color="auto"/>
            </w:tcBorders>
          </w:tcPr>
          <w:p w14:paraId="50964DA9" w14:textId="77777777" w:rsidR="00F7327D" w:rsidRPr="00115818" w:rsidRDefault="00F7327D" w:rsidP="00F7327D">
            <w:pPr>
              <w:rPr>
                <w:rFonts w:asciiTheme="majorHAnsi" w:hAnsiTheme="majorHAnsi"/>
                <w:b/>
                <w:szCs w:val="22"/>
              </w:rPr>
            </w:pPr>
            <w:r w:rsidRPr="00115818">
              <w:rPr>
                <w:rFonts w:asciiTheme="majorHAnsi" w:hAnsiTheme="majorHAnsi"/>
                <w:b/>
                <w:szCs w:val="22"/>
              </w:rPr>
              <w:t xml:space="preserve">Family with Older Adolescents </w:t>
            </w:r>
          </w:p>
        </w:tc>
      </w:tr>
      <w:tr w:rsidR="00115818" w:rsidRPr="00115818" w14:paraId="6BD480B6" w14:textId="77777777" w:rsidTr="00115818">
        <w:tc>
          <w:tcPr>
            <w:tcW w:w="2790" w:type="dxa"/>
            <w:tcBorders>
              <w:top w:val="single" w:sz="4" w:space="0" w:color="auto"/>
              <w:left w:val="nil"/>
              <w:bottom w:val="single" w:sz="4" w:space="0" w:color="auto"/>
              <w:right w:val="nil"/>
            </w:tcBorders>
          </w:tcPr>
          <w:p w14:paraId="4023A09C" w14:textId="77777777" w:rsidR="00115818" w:rsidRDefault="00115818" w:rsidP="00F7327D">
            <w:pPr>
              <w:rPr>
                <w:rFonts w:asciiTheme="majorHAnsi" w:hAnsiTheme="majorHAnsi"/>
                <w:b/>
                <w:szCs w:val="22"/>
              </w:rPr>
            </w:pPr>
          </w:p>
          <w:p w14:paraId="31DDBD5D" w14:textId="77777777" w:rsidR="00F7327D" w:rsidRPr="00115818" w:rsidRDefault="00F7327D" w:rsidP="00F7327D">
            <w:pPr>
              <w:rPr>
                <w:rFonts w:asciiTheme="majorHAnsi" w:hAnsiTheme="majorHAnsi"/>
                <w:b/>
                <w:szCs w:val="22"/>
              </w:rPr>
            </w:pPr>
            <w:r w:rsidRPr="00115818">
              <w:rPr>
                <w:rFonts w:asciiTheme="majorHAnsi" w:hAnsiTheme="majorHAnsi"/>
                <w:b/>
                <w:szCs w:val="22"/>
              </w:rPr>
              <w:t>Nurturing Family Faith</w:t>
            </w:r>
          </w:p>
        </w:tc>
        <w:tc>
          <w:tcPr>
            <w:tcW w:w="1710" w:type="dxa"/>
            <w:tcBorders>
              <w:top w:val="single" w:sz="4" w:space="0" w:color="auto"/>
              <w:left w:val="nil"/>
              <w:bottom w:val="single" w:sz="4" w:space="0" w:color="auto"/>
              <w:right w:val="nil"/>
            </w:tcBorders>
          </w:tcPr>
          <w:p w14:paraId="22B67998" w14:textId="77777777" w:rsidR="00F7327D" w:rsidRPr="00115818" w:rsidRDefault="00F7327D" w:rsidP="00F7327D">
            <w:pPr>
              <w:rPr>
                <w:rFonts w:asciiTheme="majorHAnsi" w:hAnsiTheme="majorHAnsi"/>
                <w:szCs w:val="22"/>
              </w:rPr>
            </w:pPr>
          </w:p>
        </w:tc>
        <w:tc>
          <w:tcPr>
            <w:tcW w:w="1710" w:type="dxa"/>
            <w:tcBorders>
              <w:top w:val="single" w:sz="4" w:space="0" w:color="auto"/>
              <w:left w:val="nil"/>
              <w:bottom w:val="single" w:sz="4" w:space="0" w:color="auto"/>
              <w:right w:val="nil"/>
            </w:tcBorders>
          </w:tcPr>
          <w:p w14:paraId="4D6389C5" w14:textId="77777777" w:rsidR="00F7327D" w:rsidRPr="00115818" w:rsidRDefault="00F7327D" w:rsidP="00F7327D">
            <w:pPr>
              <w:rPr>
                <w:rFonts w:asciiTheme="majorHAnsi" w:hAnsiTheme="majorHAnsi"/>
                <w:szCs w:val="22"/>
              </w:rPr>
            </w:pPr>
          </w:p>
        </w:tc>
        <w:tc>
          <w:tcPr>
            <w:tcW w:w="1926" w:type="dxa"/>
            <w:tcBorders>
              <w:top w:val="single" w:sz="4" w:space="0" w:color="auto"/>
              <w:left w:val="nil"/>
              <w:bottom w:val="single" w:sz="4" w:space="0" w:color="auto"/>
              <w:right w:val="nil"/>
            </w:tcBorders>
          </w:tcPr>
          <w:p w14:paraId="7EA92454" w14:textId="77777777" w:rsidR="00F7327D" w:rsidRPr="00115818" w:rsidRDefault="00F7327D" w:rsidP="00F7327D">
            <w:pPr>
              <w:rPr>
                <w:rFonts w:asciiTheme="majorHAnsi" w:hAnsiTheme="majorHAnsi"/>
                <w:szCs w:val="22"/>
              </w:rPr>
            </w:pPr>
          </w:p>
        </w:tc>
        <w:tc>
          <w:tcPr>
            <w:tcW w:w="1944" w:type="dxa"/>
            <w:tcBorders>
              <w:top w:val="single" w:sz="4" w:space="0" w:color="auto"/>
              <w:left w:val="nil"/>
              <w:bottom w:val="single" w:sz="4" w:space="0" w:color="auto"/>
              <w:right w:val="nil"/>
            </w:tcBorders>
          </w:tcPr>
          <w:p w14:paraId="39E39B95" w14:textId="77777777" w:rsidR="00F7327D" w:rsidRPr="00115818" w:rsidRDefault="00F7327D" w:rsidP="00F7327D">
            <w:pPr>
              <w:rPr>
                <w:rFonts w:asciiTheme="majorHAnsi" w:hAnsiTheme="majorHAnsi"/>
                <w:szCs w:val="22"/>
              </w:rPr>
            </w:pPr>
          </w:p>
        </w:tc>
      </w:tr>
      <w:tr w:rsidR="00115818" w:rsidRPr="00115818" w14:paraId="6AAD368A" w14:textId="77777777" w:rsidTr="00115818">
        <w:tc>
          <w:tcPr>
            <w:tcW w:w="2790" w:type="dxa"/>
            <w:tcBorders>
              <w:top w:val="single" w:sz="4" w:space="0" w:color="auto"/>
            </w:tcBorders>
          </w:tcPr>
          <w:p w14:paraId="496897A9" w14:textId="11F75076" w:rsidR="00F7327D" w:rsidRPr="00115818" w:rsidRDefault="00F7327D" w:rsidP="00F7327D">
            <w:pPr>
              <w:rPr>
                <w:rFonts w:asciiTheme="majorHAnsi" w:hAnsiTheme="majorHAnsi"/>
                <w:szCs w:val="22"/>
              </w:rPr>
            </w:pPr>
            <w:r w:rsidRPr="00115818">
              <w:rPr>
                <w:rFonts w:asciiTheme="majorHAnsi" w:hAnsiTheme="majorHAnsi"/>
                <w:szCs w:val="22"/>
              </w:rPr>
              <w:t>Faith Practices</w:t>
            </w:r>
          </w:p>
        </w:tc>
        <w:tc>
          <w:tcPr>
            <w:tcW w:w="1710" w:type="dxa"/>
            <w:tcBorders>
              <w:top w:val="single" w:sz="4" w:space="0" w:color="auto"/>
            </w:tcBorders>
          </w:tcPr>
          <w:p w14:paraId="51BD2D06" w14:textId="77777777" w:rsidR="00F7327D" w:rsidRPr="00115818" w:rsidRDefault="00F7327D" w:rsidP="00F7327D">
            <w:pPr>
              <w:rPr>
                <w:rFonts w:asciiTheme="majorHAnsi" w:hAnsiTheme="majorHAnsi"/>
                <w:szCs w:val="22"/>
              </w:rPr>
            </w:pPr>
          </w:p>
        </w:tc>
        <w:tc>
          <w:tcPr>
            <w:tcW w:w="1710" w:type="dxa"/>
            <w:tcBorders>
              <w:top w:val="single" w:sz="4" w:space="0" w:color="auto"/>
            </w:tcBorders>
          </w:tcPr>
          <w:p w14:paraId="61750F5A" w14:textId="77777777" w:rsidR="00F7327D" w:rsidRPr="00115818" w:rsidRDefault="00F7327D" w:rsidP="00F7327D">
            <w:pPr>
              <w:rPr>
                <w:rFonts w:asciiTheme="majorHAnsi" w:hAnsiTheme="majorHAnsi"/>
                <w:szCs w:val="22"/>
              </w:rPr>
            </w:pPr>
          </w:p>
        </w:tc>
        <w:tc>
          <w:tcPr>
            <w:tcW w:w="1926" w:type="dxa"/>
            <w:tcBorders>
              <w:top w:val="single" w:sz="4" w:space="0" w:color="auto"/>
            </w:tcBorders>
          </w:tcPr>
          <w:p w14:paraId="62DAD72B" w14:textId="77777777" w:rsidR="00F7327D" w:rsidRPr="00115818" w:rsidRDefault="00F7327D" w:rsidP="00F7327D">
            <w:pPr>
              <w:rPr>
                <w:rFonts w:asciiTheme="majorHAnsi" w:hAnsiTheme="majorHAnsi"/>
                <w:szCs w:val="22"/>
              </w:rPr>
            </w:pPr>
          </w:p>
        </w:tc>
        <w:tc>
          <w:tcPr>
            <w:tcW w:w="1944" w:type="dxa"/>
            <w:tcBorders>
              <w:top w:val="single" w:sz="4" w:space="0" w:color="auto"/>
            </w:tcBorders>
          </w:tcPr>
          <w:p w14:paraId="007D86E9" w14:textId="77777777" w:rsidR="00F7327D" w:rsidRPr="00115818" w:rsidRDefault="00F7327D" w:rsidP="00F7327D">
            <w:pPr>
              <w:rPr>
                <w:rFonts w:asciiTheme="majorHAnsi" w:hAnsiTheme="majorHAnsi"/>
                <w:szCs w:val="22"/>
              </w:rPr>
            </w:pPr>
          </w:p>
        </w:tc>
      </w:tr>
      <w:tr w:rsidR="00115818" w:rsidRPr="00115818" w14:paraId="729C3820" w14:textId="77777777" w:rsidTr="00115818">
        <w:tc>
          <w:tcPr>
            <w:tcW w:w="2790" w:type="dxa"/>
          </w:tcPr>
          <w:p w14:paraId="5FF2EC01" w14:textId="5AADD777" w:rsidR="00F7327D" w:rsidRPr="00115818" w:rsidRDefault="00F7327D" w:rsidP="00F7327D">
            <w:pPr>
              <w:rPr>
                <w:rFonts w:asciiTheme="majorHAnsi" w:hAnsiTheme="majorHAnsi"/>
                <w:szCs w:val="22"/>
              </w:rPr>
            </w:pPr>
            <w:r w:rsidRPr="00115818">
              <w:rPr>
                <w:rFonts w:asciiTheme="majorHAnsi" w:hAnsiTheme="majorHAnsi"/>
                <w:szCs w:val="22"/>
              </w:rPr>
              <w:t>Celebrating Seasons</w:t>
            </w:r>
          </w:p>
        </w:tc>
        <w:tc>
          <w:tcPr>
            <w:tcW w:w="1710" w:type="dxa"/>
          </w:tcPr>
          <w:p w14:paraId="0554DBAD" w14:textId="77777777" w:rsidR="00F7327D" w:rsidRPr="00115818" w:rsidRDefault="00F7327D" w:rsidP="00F7327D">
            <w:pPr>
              <w:rPr>
                <w:rFonts w:asciiTheme="majorHAnsi" w:hAnsiTheme="majorHAnsi"/>
                <w:szCs w:val="22"/>
              </w:rPr>
            </w:pPr>
          </w:p>
        </w:tc>
        <w:tc>
          <w:tcPr>
            <w:tcW w:w="1710" w:type="dxa"/>
          </w:tcPr>
          <w:p w14:paraId="237C323F" w14:textId="77777777" w:rsidR="00F7327D" w:rsidRPr="00115818" w:rsidRDefault="00F7327D" w:rsidP="00F7327D">
            <w:pPr>
              <w:rPr>
                <w:rFonts w:asciiTheme="majorHAnsi" w:hAnsiTheme="majorHAnsi"/>
                <w:szCs w:val="22"/>
              </w:rPr>
            </w:pPr>
          </w:p>
        </w:tc>
        <w:tc>
          <w:tcPr>
            <w:tcW w:w="1926" w:type="dxa"/>
          </w:tcPr>
          <w:p w14:paraId="6EA06FC7" w14:textId="77777777" w:rsidR="00F7327D" w:rsidRPr="00115818" w:rsidRDefault="00F7327D" w:rsidP="00F7327D">
            <w:pPr>
              <w:rPr>
                <w:rFonts w:asciiTheme="majorHAnsi" w:hAnsiTheme="majorHAnsi"/>
                <w:szCs w:val="22"/>
              </w:rPr>
            </w:pPr>
          </w:p>
        </w:tc>
        <w:tc>
          <w:tcPr>
            <w:tcW w:w="1944" w:type="dxa"/>
          </w:tcPr>
          <w:p w14:paraId="1BED1DC8" w14:textId="77777777" w:rsidR="00F7327D" w:rsidRPr="00115818" w:rsidRDefault="00F7327D" w:rsidP="00F7327D">
            <w:pPr>
              <w:rPr>
                <w:rFonts w:asciiTheme="majorHAnsi" w:hAnsiTheme="majorHAnsi"/>
                <w:szCs w:val="22"/>
              </w:rPr>
            </w:pPr>
          </w:p>
        </w:tc>
      </w:tr>
      <w:tr w:rsidR="00115818" w:rsidRPr="00115818" w14:paraId="4372834B" w14:textId="77777777" w:rsidTr="00115818">
        <w:tc>
          <w:tcPr>
            <w:tcW w:w="2790" w:type="dxa"/>
          </w:tcPr>
          <w:p w14:paraId="562DB7DE" w14:textId="24FF6220" w:rsidR="00F7327D" w:rsidRPr="00115818" w:rsidRDefault="00115818" w:rsidP="00115818">
            <w:pPr>
              <w:rPr>
                <w:rFonts w:asciiTheme="majorHAnsi" w:hAnsiTheme="majorHAnsi"/>
                <w:szCs w:val="22"/>
              </w:rPr>
            </w:pPr>
            <w:r>
              <w:rPr>
                <w:rFonts w:asciiTheme="majorHAnsi" w:hAnsiTheme="majorHAnsi"/>
                <w:szCs w:val="22"/>
              </w:rPr>
              <w:t>Celebrating milestones</w:t>
            </w:r>
          </w:p>
        </w:tc>
        <w:tc>
          <w:tcPr>
            <w:tcW w:w="1710" w:type="dxa"/>
          </w:tcPr>
          <w:p w14:paraId="32F39C09" w14:textId="77777777" w:rsidR="00F7327D" w:rsidRPr="00115818" w:rsidRDefault="00F7327D" w:rsidP="00F7327D">
            <w:pPr>
              <w:rPr>
                <w:rFonts w:asciiTheme="majorHAnsi" w:hAnsiTheme="majorHAnsi"/>
                <w:szCs w:val="22"/>
              </w:rPr>
            </w:pPr>
          </w:p>
        </w:tc>
        <w:tc>
          <w:tcPr>
            <w:tcW w:w="1710" w:type="dxa"/>
          </w:tcPr>
          <w:p w14:paraId="46B5DDAF" w14:textId="77777777" w:rsidR="00F7327D" w:rsidRPr="00115818" w:rsidRDefault="00F7327D" w:rsidP="00F7327D">
            <w:pPr>
              <w:rPr>
                <w:rFonts w:asciiTheme="majorHAnsi" w:hAnsiTheme="majorHAnsi"/>
                <w:szCs w:val="22"/>
              </w:rPr>
            </w:pPr>
          </w:p>
        </w:tc>
        <w:tc>
          <w:tcPr>
            <w:tcW w:w="1926" w:type="dxa"/>
          </w:tcPr>
          <w:p w14:paraId="4A06694D" w14:textId="77777777" w:rsidR="00F7327D" w:rsidRPr="00115818" w:rsidRDefault="00F7327D" w:rsidP="00F7327D">
            <w:pPr>
              <w:rPr>
                <w:rFonts w:asciiTheme="majorHAnsi" w:hAnsiTheme="majorHAnsi"/>
                <w:szCs w:val="22"/>
              </w:rPr>
            </w:pPr>
          </w:p>
        </w:tc>
        <w:tc>
          <w:tcPr>
            <w:tcW w:w="1944" w:type="dxa"/>
          </w:tcPr>
          <w:p w14:paraId="730289EF" w14:textId="77777777" w:rsidR="00F7327D" w:rsidRPr="00115818" w:rsidRDefault="00F7327D" w:rsidP="00F7327D">
            <w:pPr>
              <w:rPr>
                <w:rFonts w:asciiTheme="majorHAnsi" w:hAnsiTheme="majorHAnsi"/>
                <w:szCs w:val="22"/>
              </w:rPr>
            </w:pPr>
          </w:p>
        </w:tc>
      </w:tr>
      <w:tr w:rsidR="00115818" w:rsidRPr="00115818" w14:paraId="406CD4E9" w14:textId="77777777" w:rsidTr="00115818">
        <w:tc>
          <w:tcPr>
            <w:tcW w:w="2790" w:type="dxa"/>
            <w:tcBorders>
              <w:bottom w:val="single" w:sz="4" w:space="0" w:color="auto"/>
            </w:tcBorders>
          </w:tcPr>
          <w:p w14:paraId="41D7995E" w14:textId="1A9050AD" w:rsidR="00F7327D" w:rsidRPr="00115818" w:rsidRDefault="00F7327D" w:rsidP="00115818">
            <w:pPr>
              <w:rPr>
                <w:rFonts w:asciiTheme="majorHAnsi" w:hAnsiTheme="majorHAnsi"/>
                <w:szCs w:val="22"/>
              </w:rPr>
            </w:pPr>
            <w:r w:rsidRPr="00115818">
              <w:rPr>
                <w:rFonts w:asciiTheme="majorHAnsi" w:hAnsiTheme="majorHAnsi"/>
                <w:szCs w:val="22"/>
              </w:rPr>
              <w:t xml:space="preserve">Reading the Bible </w:t>
            </w:r>
          </w:p>
        </w:tc>
        <w:tc>
          <w:tcPr>
            <w:tcW w:w="1710" w:type="dxa"/>
            <w:tcBorders>
              <w:bottom w:val="single" w:sz="4" w:space="0" w:color="auto"/>
            </w:tcBorders>
          </w:tcPr>
          <w:p w14:paraId="07237E3F" w14:textId="77777777" w:rsidR="00F7327D" w:rsidRPr="00115818" w:rsidRDefault="00F7327D" w:rsidP="00F7327D">
            <w:pPr>
              <w:rPr>
                <w:rFonts w:asciiTheme="majorHAnsi" w:hAnsiTheme="majorHAnsi"/>
                <w:szCs w:val="22"/>
              </w:rPr>
            </w:pPr>
          </w:p>
        </w:tc>
        <w:tc>
          <w:tcPr>
            <w:tcW w:w="1710" w:type="dxa"/>
            <w:tcBorders>
              <w:bottom w:val="single" w:sz="4" w:space="0" w:color="auto"/>
            </w:tcBorders>
          </w:tcPr>
          <w:p w14:paraId="77AEFB38" w14:textId="77777777" w:rsidR="00F7327D" w:rsidRPr="00115818" w:rsidRDefault="00F7327D" w:rsidP="00F7327D">
            <w:pPr>
              <w:rPr>
                <w:rFonts w:asciiTheme="majorHAnsi" w:hAnsiTheme="majorHAnsi"/>
                <w:szCs w:val="22"/>
              </w:rPr>
            </w:pPr>
          </w:p>
        </w:tc>
        <w:tc>
          <w:tcPr>
            <w:tcW w:w="1926" w:type="dxa"/>
            <w:tcBorders>
              <w:bottom w:val="single" w:sz="4" w:space="0" w:color="auto"/>
            </w:tcBorders>
          </w:tcPr>
          <w:p w14:paraId="0EE8865D" w14:textId="77777777" w:rsidR="00F7327D" w:rsidRPr="00115818" w:rsidRDefault="00F7327D" w:rsidP="00F7327D">
            <w:pPr>
              <w:rPr>
                <w:rFonts w:asciiTheme="majorHAnsi" w:hAnsiTheme="majorHAnsi"/>
                <w:szCs w:val="22"/>
              </w:rPr>
            </w:pPr>
          </w:p>
        </w:tc>
        <w:tc>
          <w:tcPr>
            <w:tcW w:w="1944" w:type="dxa"/>
            <w:tcBorders>
              <w:bottom w:val="single" w:sz="4" w:space="0" w:color="auto"/>
            </w:tcBorders>
          </w:tcPr>
          <w:p w14:paraId="09774A5F" w14:textId="77777777" w:rsidR="00F7327D" w:rsidRPr="00115818" w:rsidRDefault="00F7327D" w:rsidP="00F7327D">
            <w:pPr>
              <w:rPr>
                <w:rFonts w:asciiTheme="majorHAnsi" w:hAnsiTheme="majorHAnsi"/>
                <w:szCs w:val="22"/>
              </w:rPr>
            </w:pPr>
          </w:p>
        </w:tc>
      </w:tr>
      <w:tr w:rsidR="00115818" w:rsidRPr="00115818" w14:paraId="2A90B21C" w14:textId="77777777" w:rsidTr="00115818">
        <w:tc>
          <w:tcPr>
            <w:tcW w:w="2790" w:type="dxa"/>
            <w:tcBorders>
              <w:top w:val="single" w:sz="4" w:space="0" w:color="auto"/>
              <w:left w:val="nil"/>
              <w:bottom w:val="single" w:sz="4" w:space="0" w:color="auto"/>
              <w:right w:val="nil"/>
            </w:tcBorders>
          </w:tcPr>
          <w:p w14:paraId="74641FC4" w14:textId="77777777" w:rsidR="00115818" w:rsidRDefault="00115818" w:rsidP="00F7327D">
            <w:pPr>
              <w:rPr>
                <w:rFonts w:asciiTheme="majorHAnsi" w:hAnsiTheme="majorHAnsi"/>
                <w:b/>
                <w:szCs w:val="22"/>
              </w:rPr>
            </w:pPr>
          </w:p>
          <w:p w14:paraId="2BCA5741" w14:textId="77777777" w:rsidR="00F7327D" w:rsidRPr="00115818" w:rsidRDefault="00F7327D" w:rsidP="00F7327D">
            <w:pPr>
              <w:rPr>
                <w:rFonts w:asciiTheme="majorHAnsi" w:hAnsiTheme="majorHAnsi"/>
                <w:b/>
                <w:szCs w:val="22"/>
              </w:rPr>
            </w:pPr>
            <w:r w:rsidRPr="00115818">
              <w:rPr>
                <w:rFonts w:asciiTheme="majorHAnsi" w:hAnsiTheme="majorHAnsi"/>
                <w:b/>
                <w:szCs w:val="22"/>
              </w:rPr>
              <w:t xml:space="preserve">Equipping Parents </w:t>
            </w:r>
          </w:p>
        </w:tc>
        <w:tc>
          <w:tcPr>
            <w:tcW w:w="1710" w:type="dxa"/>
            <w:tcBorders>
              <w:top w:val="single" w:sz="4" w:space="0" w:color="auto"/>
              <w:left w:val="nil"/>
              <w:bottom w:val="single" w:sz="4" w:space="0" w:color="auto"/>
              <w:right w:val="nil"/>
            </w:tcBorders>
          </w:tcPr>
          <w:p w14:paraId="0C823574" w14:textId="77777777" w:rsidR="00F7327D" w:rsidRPr="00115818" w:rsidRDefault="00F7327D" w:rsidP="00F7327D">
            <w:pPr>
              <w:rPr>
                <w:rFonts w:asciiTheme="majorHAnsi" w:hAnsiTheme="majorHAnsi"/>
                <w:szCs w:val="22"/>
              </w:rPr>
            </w:pPr>
          </w:p>
        </w:tc>
        <w:tc>
          <w:tcPr>
            <w:tcW w:w="1710" w:type="dxa"/>
            <w:tcBorders>
              <w:top w:val="single" w:sz="4" w:space="0" w:color="auto"/>
              <w:left w:val="nil"/>
              <w:bottom w:val="single" w:sz="4" w:space="0" w:color="auto"/>
              <w:right w:val="nil"/>
            </w:tcBorders>
          </w:tcPr>
          <w:p w14:paraId="7A4958A3" w14:textId="77777777" w:rsidR="00F7327D" w:rsidRPr="00115818" w:rsidRDefault="00F7327D" w:rsidP="00F7327D">
            <w:pPr>
              <w:rPr>
                <w:rFonts w:asciiTheme="majorHAnsi" w:hAnsiTheme="majorHAnsi"/>
                <w:szCs w:val="22"/>
              </w:rPr>
            </w:pPr>
          </w:p>
        </w:tc>
        <w:tc>
          <w:tcPr>
            <w:tcW w:w="1926" w:type="dxa"/>
            <w:tcBorders>
              <w:top w:val="single" w:sz="4" w:space="0" w:color="auto"/>
              <w:left w:val="nil"/>
              <w:bottom w:val="single" w:sz="4" w:space="0" w:color="auto"/>
              <w:right w:val="nil"/>
            </w:tcBorders>
          </w:tcPr>
          <w:p w14:paraId="6ADA5994" w14:textId="77777777" w:rsidR="00F7327D" w:rsidRPr="00115818" w:rsidRDefault="00F7327D" w:rsidP="00F7327D">
            <w:pPr>
              <w:rPr>
                <w:rFonts w:asciiTheme="majorHAnsi" w:hAnsiTheme="majorHAnsi"/>
                <w:szCs w:val="22"/>
              </w:rPr>
            </w:pPr>
          </w:p>
        </w:tc>
        <w:tc>
          <w:tcPr>
            <w:tcW w:w="1944" w:type="dxa"/>
            <w:tcBorders>
              <w:top w:val="single" w:sz="4" w:space="0" w:color="auto"/>
              <w:left w:val="nil"/>
              <w:bottom w:val="single" w:sz="4" w:space="0" w:color="auto"/>
              <w:right w:val="nil"/>
            </w:tcBorders>
          </w:tcPr>
          <w:p w14:paraId="55AB600D" w14:textId="77777777" w:rsidR="00F7327D" w:rsidRPr="00115818" w:rsidRDefault="00F7327D" w:rsidP="00F7327D">
            <w:pPr>
              <w:rPr>
                <w:rFonts w:asciiTheme="majorHAnsi" w:hAnsiTheme="majorHAnsi"/>
                <w:szCs w:val="22"/>
              </w:rPr>
            </w:pPr>
          </w:p>
        </w:tc>
      </w:tr>
      <w:tr w:rsidR="00115818" w:rsidRPr="00115818" w14:paraId="35538BE6" w14:textId="77777777" w:rsidTr="00115818">
        <w:tc>
          <w:tcPr>
            <w:tcW w:w="2790" w:type="dxa"/>
            <w:tcBorders>
              <w:top w:val="single" w:sz="4" w:space="0" w:color="auto"/>
            </w:tcBorders>
          </w:tcPr>
          <w:p w14:paraId="5A5D6191" w14:textId="2BA48085" w:rsidR="00F7327D" w:rsidRPr="00115818" w:rsidRDefault="00AC6B16" w:rsidP="00F7327D">
            <w:pPr>
              <w:rPr>
                <w:rFonts w:asciiTheme="majorHAnsi" w:hAnsiTheme="majorHAnsi"/>
                <w:szCs w:val="22"/>
              </w:rPr>
            </w:pPr>
            <w:r w:rsidRPr="00115818">
              <w:rPr>
                <w:rFonts w:asciiTheme="majorHAnsi" w:hAnsiTheme="majorHAnsi"/>
                <w:szCs w:val="22"/>
              </w:rPr>
              <w:t>Parents growing in faith</w:t>
            </w:r>
          </w:p>
        </w:tc>
        <w:tc>
          <w:tcPr>
            <w:tcW w:w="1710" w:type="dxa"/>
            <w:tcBorders>
              <w:top w:val="single" w:sz="4" w:space="0" w:color="auto"/>
            </w:tcBorders>
          </w:tcPr>
          <w:p w14:paraId="26CDCFD0" w14:textId="77777777" w:rsidR="00F7327D" w:rsidRPr="00115818" w:rsidRDefault="00F7327D" w:rsidP="00F7327D">
            <w:pPr>
              <w:rPr>
                <w:rFonts w:asciiTheme="majorHAnsi" w:hAnsiTheme="majorHAnsi"/>
                <w:szCs w:val="22"/>
              </w:rPr>
            </w:pPr>
          </w:p>
        </w:tc>
        <w:tc>
          <w:tcPr>
            <w:tcW w:w="1710" w:type="dxa"/>
            <w:tcBorders>
              <w:top w:val="single" w:sz="4" w:space="0" w:color="auto"/>
            </w:tcBorders>
          </w:tcPr>
          <w:p w14:paraId="40AA1A35" w14:textId="77777777" w:rsidR="00F7327D" w:rsidRPr="00115818" w:rsidRDefault="00F7327D" w:rsidP="00F7327D">
            <w:pPr>
              <w:rPr>
                <w:rFonts w:asciiTheme="majorHAnsi" w:hAnsiTheme="majorHAnsi"/>
                <w:szCs w:val="22"/>
              </w:rPr>
            </w:pPr>
          </w:p>
        </w:tc>
        <w:tc>
          <w:tcPr>
            <w:tcW w:w="1926" w:type="dxa"/>
            <w:tcBorders>
              <w:top w:val="single" w:sz="4" w:space="0" w:color="auto"/>
            </w:tcBorders>
          </w:tcPr>
          <w:p w14:paraId="58BC2D35" w14:textId="77777777" w:rsidR="00F7327D" w:rsidRPr="00115818" w:rsidRDefault="00F7327D" w:rsidP="00F7327D">
            <w:pPr>
              <w:rPr>
                <w:rFonts w:asciiTheme="majorHAnsi" w:hAnsiTheme="majorHAnsi"/>
                <w:szCs w:val="22"/>
              </w:rPr>
            </w:pPr>
          </w:p>
        </w:tc>
        <w:tc>
          <w:tcPr>
            <w:tcW w:w="1944" w:type="dxa"/>
            <w:tcBorders>
              <w:top w:val="single" w:sz="4" w:space="0" w:color="auto"/>
            </w:tcBorders>
          </w:tcPr>
          <w:p w14:paraId="461F2ECF" w14:textId="77777777" w:rsidR="00F7327D" w:rsidRPr="00115818" w:rsidRDefault="00F7327D" w:rsidP="00F7327D">
            <w:pPr>
              <w:rPr>
                <w:rFonts w:asciiTheme="majorHAnsi" w:hAnsiTheme="majorHAnsi"/>
                <w:szCs w:val="22"/>
              </w:rPr>
            </w:pPr>
          </w:p>
        </w:tc>
      </w:tr>
      <w:tr w:rsidR="00115818" w:rsidRPr="00115818" w14:paraId="0B27CF65" w14:textId="77777777" w:rsidTr="00115818">
        <w:tc>
          <w:tcPr>
            <w:tcW w:w="2790" w:type="dxa"/>
          </w:tcPr>
          <w:p w14:paraId="6A1EBC0E" w14:textId="60E3466E" w:rsidR="00F7327D" w:rsidRPr="00115818" w:rsidRDefault="00F7327D" w:rsidP="00F7327D">
            <w:pPr>
              <w:rPr>
                <w:rFonts w:asciiTheme="majorHAnsi" w:hAnsiTheme="majorHAnsi"/>
                <w:szCs w:val="22"/>
              </w:rPr>
            </w:pPr>
            <w:r w:rsidRPr="00115818">
              <w:rPr>
                <w:rFonts w:asciiTheme="majorHAnsi" w:hAnsiTheme="majorHAnsi"/>
                <w:szCs w:val="22"/>
              </w:rPr>
              <w:t>Parents as faith formers</w:t>
            </w:r>
          </w:p>
        </w:tc>
        <w:tc>
          <w:tcPr>
            <w:tcW w:w="1710" w:type="dxa"/>
          </w:tcPr>
          <w:p w14:paraId="08632362" w14:textId="77777777" w:rsidR="00F7327D" w:rsidRPr="00115818" w:rsidRDefault="00F7327D" w:rsidP="00F7327D">
            <w:pPr>
              <w:rPr>
                <w:rFonts w:asciiTheme="majorHAnsi" w:hAnsiTheme="majorHAnsi"/>
                <w:szCs w:val="22"/>
              </w:rPr>
            </w:pPr>
          </w:p>
        </w:tc>
        <w:tc>
          <w:tcPr>
            <w:tcW w:w="1710" w:type="dxa"/>
          </w:tcPr>
          <w:p w14:paraId="5E5114AE" w14:textId="77777777" w:rsidR="00F7327D" w:rsidRPr="00115818" w:rsidRDefault="00F7327D" w:rsidP="00F7327D">
            <w:pPr>
              <w:rPr>
                <w:rFonts w:asciiTheme="majorHAnsi" w:hAnsiTheme="majorHAnsi"/>
                <w:szCs w:val="22"/>
              </w:rPr>
            </w:pPr>
          </w:p>
        </w:tc>
        <w:tc>
          <w:tcPr>
            <w:tcW w:w="1926" w:type="dxa"/>
          </w:tcPr>
          <w:p w14:paraId="67934C3F" w14:textId="77777777" w:rsidR="00F7327D" w:rsidRPr="00115818" w:rsidRDefault="00F7327D" w:rsidP="00F7327D">
            <w:pPr>
              <w:rPr>
                <w:rFonts w:asciiTheme="majorHAnsi" w:hAnsiTheme="majorHAnsi"/>
                <w:szCs w:val="22"/>
              </w:rPr>
            </w:pPr>
          </w:p>
        </w:tc>
        <w:tc>
          <w:tcPr>
            <w:tcW w:w="1944" w:type="dxa"/>
          </w:tcPr>
          <w:p w14:paraId="18E10274" w14:textId="77777777" w:rsidR="00F7327D" w:rsidRPr="00115818" w:rsidRDefault="00F7327D" w:rsidP="00F7327D">
            <w:pPr>
              <w:rPr>
                <w:rFonts w:asciiTheme="majorHAnsi" w:hAnsiTheme="majorHAnsi"/>
                <w:szCs w:val="22"/>
              </w:rPr>
            </w:pPr>
          </w:p>
        </w:tc>
      </w:tr>
      <w:tr w:rsidR="00115818" w:rsidRPr="00115818" w14:paraId="6A86CB83" w14:textId="77777777" w:rsidTr="00115818">
        <w:tc>
          <w:tcPr>
            <w:tcW w:w="2790" w:type="dxa"/>
          </w:tcPr>
          <w:p w14:paraId="257CC914" w14:textId="0A11DB2E" w:rsidR="00F7327D" w:rsidRPr="00115818" w:rsidRDefault="00F7327D" w:rsidP="00F7327D">
            <w:pPr>
              <w:rPr>
                <w:rFonts w:asciiTheme="majorHAnsi" w:hAnsiTheme="majorHAnsi"/>
                <w:szCs w:val="22"/>
              </w:rPr>
            </w:pPr>
            <w:r w:rsidRPr="00115818">
              <w:rPr>
                <w:rFonts w:asciiTheme="majorHAnsi" w:hAnsiTheme="majorHAnsi"/>
                <w:szCs w:val="22"/>
              </w:rPr>
              <w:t>Parents as family creators</w:t>
            </w:r>
          </w:p>
        </w:tc>
        <w:tc>
          <w:tcPr>
            <w:tcW w:w="1710" w:type="dxa"/>
          </w:tcPr>
          <w:p w14:paraId="6F3E6E36" w14:textId="77777777" w:rsidR="00F7327D" w:rsidRPr="00115818" w:rsidRDefault="00F7327D" w:rsidP="00F7327D">
            <w:pPr>
              <w:rPr>
                <w:rFonts w:asciiTheme="majorHAnsi" w:hAnsiTheme="majorHAnsi"/>
                <w:szCs w:val="22"/>
              </w:rPr>
            </w:pPr>
          </w:p>
        </w:tc>
        <w:tc>
          <w:tcPr>
            <w:tcW w:w="1710" w:type="dxa"/>
          </w:tcPr>
          <w:p w14:paraId="4916F099" w14:textId="77777777" w:rsidR="00F7327D" w:rsidRPr="00115818" w:rsidRDefault="00F7327D" w:rsidP="00F7327D">
            <w:pPr>
              <w:rPr>
                <w:rFonts w:asciiTheme="majorHAnsi" w:hAnsiTheme="majorHAnsi"/>
                <w:szCs w:val="22"/>
              </w:rPr>
            </w:pPr>
          </w:p>
        </w:tc>
        <w:tc>
          <w:tcPr>
            <w:tcW w:w="1926" w:type="dxa"/>
          </w:tcPr>
          <w:p w14:paraId="1018F57A" w14:textId="77777777" w:rsidR="00F7327D" w:rsidRPr="00115818" w:rsidRDefault="00F7327D" w:rsidP="00F7327D">
            <w:pPr>
              <w:rPr>
                <w:rFonts w:asciiTheme="majorHAnsi" w:hAnsiTheme="majorHAnsi"/>
                <w:szCs w:val="22"/>
              </w:rPr>
            </w:pPr>
          </w:p>
        </w:tc>
        <w:tc>
          <w:tcPr>
            <w:tcW w:w="1944" w:type="dxa"/>
          </w:tcPr>
          <w:p w14:paraId="288DFF45" w14:textId="77777777" w:rsidR="00F7327D" w:rsidRPr="00115818" w:rsidRDefault="00F7327D" w:rsidP="00F7327D">
            <w:pPr>
              <w:rPr>
                <w:rFonts w:asciiTheme="majorHAnsi" w:hAnsiTheme="majorHAnsi"/>
                <w:szCs w:val="22"/>
              </w:rPr>
            </w:pPr>
          </w:p>
        </w:tc>
      </w:tr>
    </w:tbl>
    <w:p w14:paraId="503A4B70" w14:textId="77777777" w:rsidR="00F7327D" w:rsidRDefault="00F7327D" w:rsidP="00F7327D">
      <w:pPr>
        <w:rPr>
          <w:rFonts w:ascii="Trebuchet MS" w:eastAsiaTheme="majorEastAsia" w:hAnsi="Trebuchet MS" w:cstheme="majorBidi"/>
          <w:b/>
          <w:bCs/>
          <w:sz w:val="12"/>
          <w:szCs w:val="12"/>
        </w:rPr>
      </w:pPr>
    </w:p>
    <w:p w14:paraId="35A52888" w14:textId="2C4CE800" w:rsidR="00704720" w:rsidRDefault="00704720">
      <w:pPr>
        <w:widowControl/>
      </w:pPr>
      <w:r>
        <w:br w:type="page"/>
      </w:r>
    </w:p>
    <w:p w14:paraId="1D6D2523" w14:textId="16BB289F" w:rsidR="00351C56" w:rsidRDefault="00704720" w:rsidP="00704720">
      <w:pPr>
        <w:pStyle w:val="Heading4"/>
      </w:pPr>
      <w:r>
        <w:lastRenderedPageBreak/>
        <w:t>De</w:t>
      </w:r>
      <w:r w:rsidR="00C14412">
        <w:t xml:space="preserve">signing Children and Adolescent Faith Formation </w:t>
      </w:r>
    </w:p>
    <w:p w14:paraId="3927E87E" w14:textId="77777777" w:rsidR="00704720" w:rsidRDefault="00704720" w:rsidP="00704720">
      <w:pPr>
        <w:rPr>
          <w:color w:val="000000"/>
        </w:rPr>
      </w:pPr>
    </w:p>
    <w:p w14:paraId="4EAC293C" w14:textId="1E660917" w:rsidR="00704720" w:rsidRDefault="00704720" w:rsidP="00704720">
      <w:r>
        <w:t xml:space="preserve">The goal of all faith formation with children and adolescents (and their parents) is forming disciples of Jesus Christ and providing a foundation for lifelong growth in Christian faith and discipleship. We can form disciples and promote faith growth through ten essential characteristics of Christian faith and discipleship that incorporate knowing and believing, relating and belonging, practicing and living. These ten characteristics—drawn from the Christian faith tradition and from research on what makes a difference in people’s lives—can form the basis of helping people discern their faith journey and needs, and help the congregation accompany people through relationships, programs, activities, and resources. </w:t>
      </w:r>
    </w:p>
    <w:p w14:paraId="5F889BE5" w14:textId="77777777" w:rsidR="00704720" w:rsidRDefault="00704720" w:rsidP="00704720"/>
    <w:p w14:paraId="7D9992B2" w14:textId="77777777" w:rsidR="00704720" w:rsidRPr="006F73F1" w:rsidRDefault="00704720" w:rsidP="00704720">
      <w:pPr>
        <w:rPr>
          <w:b/>
        </w:rPr>
      </w:pPr>
      <w:r w:rsidRPr="006F73F1">
        <w:rPr>
          <w:b/>
        </w:rPr>
        <w:t>Ten Faith Maturing Characteristics</w:t>
      </w:r>
    </w:p>
    <w:p w14:paraId="079DADE1" w14:textId="77777777" w:rsidR="00704720" w:rsidRPr="005F0AE6" w:rsidRDefault="00704720" w:rsidP="00704720">
      <w:pPr>
        <w:pStyle w:val="ListParagraph"/>
        <w:widowControl/>
        <w:numPr>
          <w:ilvl w:val="0"/>
          <w:numId w:val="25"/>
        </w:numPr>
        <w:tabs>
          <w:tab w:val="left" w:pos="861"/>
        </w:tabs>
        <w:rPr>
          <w:spacing w:val="-1"/>
        </w:rPr>
      </w:pPr>
      <w:r w:rsidRPr="00B0202B">
        <w:t>Devel</w:t>
      </w:r>
      <w:r>
        <w:t>o</w:t>
      </w:r>
      <w:r w:rsidRPr="00B0202B">
        <w:t>ping</w:t>
      </w:r>
      <w:r>
        <w:t xml:space="preserve"> and s</w:t>
      </w:r>
      <w:r w:rsidRPr="005F0AE6">
        <w:rPr>
          <w:spacing w:val="-1"/>
        </w:rPr>
        <w:t xml:space="preserve">ustaining </w:t>
      </w:r>
      <w:r w:rsidRPr="00B0202B">
        <w:t xml:space="preserve">a </w:t>
      </w:r>
      <w:r w:rsidRPr="005F0AE6">
        <w:rPr>
          <w:spacing w:val="-1"/>
        </w:rPr>
        <w:t>personal</w:t>
      </w:r>
      <w:r w:rsidRPr="005F0AE6">
        <w:rPr>
          <w:spacing w:val="-3"/>
        </w:rPr>
        <w:t xml:space="preserve"> </w:t>
      </w:r>
      <w:r w:rsidRPr="005F0AE6">
        <w:rPr>
          <w:spacing w:val="-1"/>
        </w:rPr>
        <w:t>relationship and commitment to Jesus Christ</w:t>
      </w:r>
      <w:r w:rsidRPr="005F0AE6">
        <w:rPr>
          <w:spacing w:val="-3"/>
        </w:rPr>
        <w:t xml:space="preserve"> </w:t>
      </w:r>
    </w:p>
    <w:p w14:paraId="472443EA" w14:textId="77777777" w:rsidR="00704720" w:rsidRPr="005F0AE6" w:rsidRDefault="00704720" w:rsidP="00704720">
      <w:pPr>
        <w:pStyle w:val="ListParagraph"/>
        <w:widowControl/>
        <w:numPr>
          <w:ilvl w:val="0"/>
          <w:numId w:val="25"/>
        </w:numPr>
        <w:tabs>
          <w:tab w:val="left" w:pos="861"/>
        </w:tabs>
        <w:rPr>
          <w:spacing w:val="-1"/>
        </w:rPr>
      </w:pPr>
      <w:r w:rsidRPr="005A15FE">
        <w:t>Living as a disciple of Jesus Christ</w:t>
      </w:r>
      <w:r>
        <w:t xml:space="preserve"> and m</w:t>
      </w:r>
      <w:r w:rsidRPr="005A15FE">
        <w:t xml:space="preserve">aking the Christian faith </w:t>
      </w:r>
      <w:r>
        <w:t xml:space="preserve">a </w:t>
      </w:r>
      <w:r w:rsidRPr="005A15FE">
        <w:t xml:space="preserve">way of life </w:t>
      </w:r>
    </w:p>
    <w:p w14:paraId="554E442B" w14:textId="77777777" w:rsidR="00704720" w:rsidRDefault="00704720" w:rsidP="00704720">
      <w:pPr>
        <w:pStyle w:val="ListParagraph"/>
        <w:widowControl/>
        <w:numPr>
          <w:ilvl w:val="0"/>
          <w:numId w:val="25"/>
        </w:numPr>
        <w:tabs>
          <w:tab w:val="left" w:pos="861"/>
        </w:tabs>
      </w:pPr>
      <w:r>
        <w:t xml:space="preserve">Reading and studying the Bible—its message, </w:t>
      </w:r>
      <w:r w:rsidRPr="009F1EB1">
        <w:t>meaning, and</w:t>
      </w:r>
      <w:r>
        <w:t xml:space="preserve"> application to life today</w:t>
      </w:r>
    </w:p>
    <w:p w14:paraId="369A0F7F" w14:textId="77777777" w:rsidR="00704720" w:rsidRPr="00CD1168" w:rsidRDefault="00704720" w:rsidP="00704720">
      <w:pPr>
        <w:pStyle w:val="ListParagraph"/>
        <w:widowControl/>
        <w:numPr>
          <w:ilvl w:val="0"/>
          <w:numId w:val="25"/>
        </w:numPr>
        <w:tabs>
          <w:tab w:val="left" w:pos="861"/>
        </w:tabs>
      </w:pPr>
      <w:r>
        <w:t>Learning the Christian story and</w:t>
      </w:r>
      <w:r w:rsidRPr="006615AB">
        <w:t xml:space="preserve"> foundational teachings of th</w:t>
      </w:r>
      <w:r>
        <w:t>e Christian faith</w:t>
      </w:r>
      <w:r w:rsidRPr="00CD1168">
        <w:t xml:space="preserve"> </w:t>
      </w:r>
      <w:r>
        <w:t>and integrating its meaning into ones life</w:t>
      </w:r>
    </w:p>
    <w:p w14:paraId="4F5147DD" w14:textId="77777777" w:rsidR="00704720" w:rsidRDefault="00704720" w:rsidP="00704720">
      <w:pPr>
        <w:pStyle w:val="ListParagraph"/>
        <w:widowControl/>
        <w:numPr>
          <w:ilvl w:val="0"/>
          <w:numId w:val="25"/>
        </w:numPr>
        <w:tabs>
          <w:tab w:val="left" w:pos="861"/>
        </w:tabs>
      </w:pPr>
      <w:r w:rsidRPr="009F1EB1">
        <w:t>Praying</w:t>
      </w:r>
      <w:r>
        <w:t>—together and by ourselves,</w:t>
      </w:r>
      <w:r w:rsidRPr="009F1EB1">
        <w:t xml:space="preserve"> and seeking spiritual growth</w:t>
      </w:r>
      <w:r>
        <w:t xml:space="preserve"> through spiritual disciplines</w:t>
      </w:r>
    </w:p>
    <w:p w14:paraId="7C3EC31F" w14:textId="77777777" w:rsidR="00704720" w:rsidRDefault="00704720" w:rsidP="00704720">
      <w:pPr>
        <w:pStyle w:val="ListParagraph"/>
        <w:widowControl/>
        <w:numPr>
          <w:ilvl w:val="0"/>
          <w:numId w:val="25"/>
        </w:numPr>
        <w:tabs>
          <w:tab w:val="left" w:pos="861"/>
        </w:tabs>
      </w:pPr>
      <w:r w:rsidRPr="006615AB">
        <w:t>Living with moral integrity</w:t>
      </w:r>
      <w:r>
        <w:t xml:space="preserve"> guided by Christian ethics and values</w:t>
      </w:r>
    </w:p>
    <w:p w14:paraId="0ED0744D" w14:textId="77777777" w:rsidR="00704720" w:rsidRDefault="00704720" w:rsidP="00704720">
      <w:pPr>
        <w:pStyle w:val="ListParagraph"/>
        <w:widowControl/>
        <w:numPr>
          <w:ilvl w:val="0"/>
          <w:numId w:val="25"/>
        </w:numPr>
        <w:tabs>
          <w:tab w:val="left" w:pos="861"/>
        </w:tabs>
      </w:pPr>
      <w:r>
        <w:t>Living the Christian mission in the world—s</w:t>
      </w:r>
      <w:r w:rsidRPr="009F1EB1">
        <w:t>erving</w:t>
      </w:r>
      <w:r>
        <w:t xml:space="preserve"> those in need, caring for God’s creation, and acting and advocating for justice and peace.</w:t>
      </w:r>
    </w:p>
    <w:p w14:paraId="6E0A6125" w14:textId="77777777" w:rsidR="00704720" w:rsidRDefault="00704720" w:rsidP="00704720">
      <w:pPr>
        <w:pStyle w:val="ListParagraph"/>
        <w:widowControl/>
        <w:numPr>
          <w:ilvl w:val="0"/>
          <w:numId w:val="25"/>
        </w:numPr>
        <w:tabs>
          <w:tab w:val="left" w:pos="861"/>
        </w:tabs>
      </w:pPr>
      <w:r w:rsidRPr="009F1EB1">
        <w:t>Worshipping God with the community</w:t>
      </w:r>
      <w:r>
        <w:t xml:space="preserve"> at Sunday worship, </w:t>
      </w:r>
      <w:r w:rsidRPr="005F0AE6">
        <w:rPr>
          <w:spacing w:val="-1"/>
        </w:rPr>
        <w:t xml:space="preserve">ritual celebrations, and the </w:t>
      </w:r>
      <w:r>
        <w:t xml:space="preserve"> seasons of </w:t>
      </w:r>
      <w:r w:rsidRPr="009F1EB1">
        <w:t>the church year</w:t>
      </w:r>
    </w:p>
    <w:p w14:paraId="1F3DCAF8" w14:textId="77777777" w:rsidR="00704720" w:rsidRDefault="00704720" w:rsidP="00704720">
      <w:pPr>
        <w:pStyle w:val="ListParagraph"/>
        <w:widowControl/>
        <w:numPr>
          <w:ilvl w:val="0"/>
          <w:numId w:val="25"/>
        </w:numPr>
        <w:tabs>
          <w:tab w:val="left" w:pos="861"/>
        </w:tabs>
      </w:pPr>
      <w:r>
        <w:t>Being actively e</w:t>
      </w:r>
      <w:r w:rsidRPr="009F1EB1">
        <w:t>ngaged</w:t>
      </w:r>
      <w:r>
        <w:t xml:space="preserve"> </w:t>
      </w:r>
      <w:r w:rsidRPr="009F1EB1">
        <w:t xml:space="preserve">in the </w:t>
      </w:r>
      <w:r>
        <w:t xml:space="preserve">life, ministries, and activities of the </w:t>
      </w:r>
      <w:r w:rsidRPr="009F1EB1">
        <w:t>faith community</w:t>
      </w:r>
    </w:p>
    <w:p w14:paraId="20A04FC2" w14:textId="77777777" w:rsidR="00704720" w:rsidRPr="009F1EB1" w:rsidRDefault="00704720" w:rsidP="00704720">
      <w:pPr>
        <w:pStyle w:val="ListParagraph"/>
        <w:widowControl/>
        <w:numPr>
          <w:ilvl w:val="0"/>
          <w:numId w:val="25"/>
        </w:numPr>
        <w:tabs>
          <w:tab w:val="left" w:pos="861"/>
        </w:tabs>
      </w:pPr>
      <w:r w:rsidRPr="009F1EB1">
        <w:t xml:space="preserve">Practicing faith in Jesus Christ </w:t>
      </w:r>
      <w:r>
        <w:t xml:space="preserve">by </w:t>
      </w:r>
      <w:r w:rsidRPr="005F0AE6">
        <w:rPr>
          <w:spacing w:val="-1"/>
        </w:rPr>
        <w:t>using one’s</w:t>
      </w:r>
      <w:r w:rsidRPr="005F0AE6">
        <w:rPr>
          <w:spacing w:val="-3"/>
        </w:rPr>
        <w:t xml:space="preserve"> </w:t>
      </w:r>
      <w:r w:rsidRPr="005F0AE6">
        <w:rPr>
          <w:spacing w:val="-1"/>
        </w:rPr>
        <w:t>gifts and talents within the Christian community and in the world</w:t>
      </w:r>
    </w:p>
    <w:p w14:paraId="3DB6D3A4" w14:textId="77777777" w:rsidR="00704720" w:rsidRDefault="00704720" w:rsidP="00704720">
      <w:pPr>
        <w:tabs>
          <w:tab w:val="left" w:pos="861"/>
        </w:tabs>
      </w:pPr>
    </w:p>
    <w:p w14:paraId="5EA0FC49" w14:textId="0FAA930A" w:rsidR="00704720" w:rsidRDefault="00704720" w:rsidP="00704720">
      <w:pPr>
        <w:tabs>
          <w:tab w:val="left" w:pos="861"/>
        </w:tabs>
      </w:pPr>
      <w:r>
        <w:t>We</w:t>
      </w:r>
      <w:r w:rsidR="001F15EC">
        <w:t xml:space="preserve"> can adopt </w:t>
      </w:r>
      <w:r>
        <w:t xml:space="preserve">a new approach to faith formation that is more community-centered, while at the same time being more person-centered. We </w:t>
      </w:r>
      <w:r w:rsidR="001F15EC">
        <w:t>can develop</w:t>
      </w:r>
      <w:r>
        <w:t xml:space="preserve"> a plan for faith formation with children and adolescents that incorporates intergenerational faith forming experiences—engaging children and adolescents in faith community experiences with all generations (including worship), and family faith forming experiences—equipping parents to share faith at home and engaging in family faith practice. We are proposing that age group faith formation is situated within this ecology of faith formation. The blend of intergenerational, family, and age group settings makes for a comprehensive approach to faith formation. </w:t>
      </w:r>
    </w:p>
    <w:p w14:paraId="60FB7108" w14:textId="77777777" w:rsidR="00704720" w:rsidRDefault="00704720" w:rsidP="00704720">
      <w:pPr>
        <w:tabs>
          <w:tab w:val="left" w:pos="861"/>
        </w:tabs>
        <w:jc w:val="center"/>
      </w:pPr>
      <w:r w:rsidRPr="002B2402">
        <w:rPr>
          <w:rFonts w:asciiTheme="majorHAnsi" w:hAnsiTheme="majorHAnsi"/>
          <w:noProof/>
        </w:rPr>
        <w:drawing>
          <wp:inline distT="0" distB="0" distL="0" distR="0" wp14:anchorId="75E57E43" wp14:editId="1DBDFAB2">
            <wp:extent cx="3340100" cy="1714500"/>
            <wp:effectExtent l="0" t="50800" r="0" b="1143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BAD1864" w14:textId="77777777" w:rsidR="00A24505" w:rsidRDefault="00A24505">
      <w:r>
        <w:br w:type="page"/>
      </w:r>
    </w:p>
    <w:tbl>
      <w:tblPr>
        <w:tblStyle w:val="TableGrid"/>
        <w:tblW w:w="4887" w:type="pct"/>
        <w:tblInd w:w="108" w:type="dxa"/>
        <w:tblLayout w:type="fixed"/>
        <w:tblLook w:val="04A0" w:firstRow="1" w:lastRow="0" w:firstColumn="1" w:lastColumn="0" w:noHBand="0" w:noVBand="1"/>
      </w:tblPr>
      <w:tblGrid>
        <w:gridCol w:w="4472"/>
        <w:gridCol w:w="1369"/>
        <w:gridCol w:w="1461"/>
        <w:gridCol w:w="1459"/>
        <w:gridCol w:w="1443"/>
      </w:tblGrid>
      <w:tr w:rsidR="00F8655B" w:rsidRPr="00324BCB" w14:paraId="44BB925A" w14:textId="77777777" w:rsidTr="00F8655B">
        <w:tc>
          <w:tcPr>
            <w:tcW w:w="2191" w:type="pct"/>
          </w:tcPr>
          <w:p w14:paraId="030515C9" w14:textId="06B36818" w:rsidR="006057F9" w:rsidRPr="00324BCB" w:rsidRDefault="006057F9" w:rsidP="006057F9">
            <w:pPr>
              <w:jc w:val="center"/>
              <w:rPr>
                <w:rFonts w:asciiTheme="majorHAnsi" w:hAnsiTheme="majorHAnsi"/>
                <w:b/>
              </w:rPr>
            </w:pPr>
            <w:r w:rsidRPr="00324BCB">
              <w:rPr>
                <w:rFonts w:asciiTheme="majorHAnsi" w:hAnsiTheme="majorHAnsi"/>
                <w:b/>
              </w:rPr>
              <w:lastRenderedPageBreak/>
              <w:t>Faith Maturing Characteristic</w:t>
            </w:r>
          </w:p>
        </w:tc>
        <w:tc>
          <w:tcPr>
            <w:tcW w:w="671" w:type="pct"/>
          </w:tcPr>
          <w:p w14:paraId="75216E8C" w14:textId="08B117E0" w:rsidR="00570692" w:rsidRPr="00324BCB" w:rsidRDefault="006057F9" w:rsidP="006057F9">
            <w:pPr>
              <w:jc w:val="center"/>
              <w:rPr>
                <w:rFonts w:asciiTheme="majorHAnsi" w:hAnsiTheme="majorHAnsi"/>
                <w:b/>
              </w:rPr>
            </w:pPr>
            <w:r>
              <w:rPr>
                <w:rFonts w:asciiTheme="majorHAnsi" w:hAnsiTheme="majorHAnsi"/>
                <w:b/>
              </w:rPr>
              <w:t xml:space="preserve">Young </w:t>
            </w:r>
            <w:r w:rsidRPr="00324BCB">
              <w:rPr>
                <w:rFonts w:asciiTheme="majorHAnsi" w:hAnsiTheme="majorHAnsi"/>
                <w:b/>
              </w:rPr>
              <w:t>Children</w:t>
            </w:r>
          </w:p>
        </w:tc>
        <w:tc>
          <w:tcPr>
            <w:tcW w:w="716" w:type="pct"/>
          </w:tcPr>
          <w:p w14:paraId="1E9AE959" w14:textId="77777777" w:rsidR="006057F9" w:rsidRPr="00324BCB" w:rsidRDefault="006057F9" w:rsidP="006057F9">
            <w:pPr>
              <w:jc w:val="center"/>
              <w:rPr>
                <w:rFonts w:asciiTheme="majorHAnsi" w:hAnsiTheme="majorHAnsi"/>
                <w:b/>
              </w:rPr>
            </w:pPr>
            <w:r>
              <w:rPr>
                <w:rFonts w:asciiTheme="majorHAnsi" w:hAnsiTheme="majorHAnsi"/>
                <w:b/>
              </w:rPr>
              <w:t>Older Children</w:t>
            </w:r>
          </w:p>
        </w:tc>
        <w:tc>
          <w:tcPr>
            <w:tcW w:w="715" w:type="pct"/>
          </w:tcPr>
          <w:p w14:paraId="37F6C8E2" w14:textId="77777777" w:rsidR="006057F9" w:rsidRPr="00324BCB" w:rsidRDefault="006057F9" w:rsidP="006057F9">
            <w:pPr>
              <w:jc w:val="center"/>
              <w:rPr>
                <w:rFonts w:asciiTheme="majorHAnsi" w:hAnsiTheme="majorHAnsi"/>
                <w:b/>
              </w:rPr>
            </w:pPr>
            <w:r>
              <w:rPr>
                <w:rFonts w:asciiTheme="majorHAnsi" w:hAnsiTheme="majorHAnsi"/>
                <w:b/>
              </w:rPr>
              <w:t>Young Adolescents</w:t>
            </w:r>
          </w:p>
        </w:tc>
        <w:tc>
          <w:tcPr>
            <w:tcW w:w="707" w:type="pct"/>
          </w:tcPr>
          <w:p w14:paraId="11855FDE" w14:textId="77777777" w:rsidR="006057F9" w:rsidRPr="00324BCB" w:rsidRDefault="006057F9" w:rsidP="006057F9">
            <w:pPr>
              <w:jc w:val="center"/>
              <w:rPr>
                <w:rFonts w:asciiTheme="majorHAnsi" w:hAnsiTheme="majorHAnsi"/>
                <w:b/>
              </w:rPr>
            </w:pPr>
            <w:r>
              <w:rPr>
                <w:rFonts w:asciiTheme="majorHAnsi" w:hAnsiTheme="majorHAnsi"/>
                <w:b/>
              </w:rPr>
              <w:t>Older Adolescents</w:t>
            </w:r>
          </w:p>
        </w:tc>
      </w:tr>
      <w:tr w:rsidR="00F8655B" w:rsidRPr="00324BCB" w14:paraId="5F6C0226" w14:textId="77777777" w:rsidTr="00F8655B">
        <w:tc>
          <w:tcPr>
            <w:tcW w:w="2191" w:type="pct"/>
          </w:tcPr>
          <w:p w14:paraId="47639A90" w14:textId="77777777" w:rsidR="00570692" w:rsidRDefault="00570692" w:rsidP="006057F9">
            <w:pPr>
              <w:rPr>
                <w:rFonts w:asciiTheme="majorHAnsi" w:hAnsiTheme="majorHAnsi"/>
              </w:rPr>
            </w:pPr>
          </w:p>
        </w:tc>
        <w:tc>
          <w:tcPr>
            <w:tcW w:w="671" w:type="pct"/>
          </w:tcPr>
          <w:p w14:paraId="4D9B4B43" w14:textId="2E5C34BE" w:rsidR="00570692" w:rsidRDefault="00570692" w:rsidP="00570692">
            <w:pPr>
              <w:rPr>
                <w:rFonts w:asciiTheme="majorHAnsi" w:hAnsiTheme="majorHAnsi"/>
              </w:rPr>
            </w:pPr>
            <w:r w:rsidRPr="00A4546C">
              <w:rPr>
                <w:rFonts w:asciiTheme="majorHAnsi" w:hAnsiTheme="majorHAnsi"/>
              </w:rPr>
              <w:t>Inter</w:t>
            </w:r>
            <w:r w:rsidR="00F8655B">
              <w:rPr>
                <w:rFonts w:asciiTheme="majorHAnsi" w:hAnsiTheme="majorHAnsi"/>
              </w:rPr>
              <w:t>-</w:t>
            </w:r>
            <w:r w:rsidRPr="00A4546C">
              <w:rPr>
                <w:rFonts w:asciiTheme="majorHAnsi" w:hAnsiTheme="majorHAnsi"/>
              </w:rPr>
              <w:t>generational</w:t>
            </w:r>
          </w:p>
          <w:p w14:paraId="59A332EA" w14:textId="77777777" w:rsidR="00570692" w:rsidRPr="00A4546C" w:rsidRDefault="00570692" w:rsidP="00570692">
            <w:pPr>
              <w:rPr>
                <w:rFonts w:asciiTheme="majorHAnsi" w:hAnsiTheme="majorHAnsi"/>
              </w:rPr>
            </w:pPr>
            <w:r w:rsidRPr="00A4546C">
              <w:rPr>
                <w:rFonts w:asciiTheme="majorHAnsi" w:hAnsiTheme="majorHAnsi"/>
              </w:rPr>
              <w:t xml:space="preserve">Family </w:t>
            </w:r>
          </w:p>
          <w:p w14:paraId="532D6B3D" w14:textId="0CEDA7F2" w:rsidR="00570692" w:rsidRPr="00F8655B" w:rsidRDefault="00570692" w:rsidP="006057F9">
            <w:pPr>
              <w:rPr>
                <w:rFonts w:asciiTheme="majorHAnsi" w:hAnsiTheme="majorHAnsi"/>
              </w:rPr>
            </w:pPr>
            <w:r w:rsidRPr="00A4546C">
              <w:rPr>
                <w:rFonts w:asciiTheme="majorHAnsi" w:hAnsiTheme="majorHAnsi"/>
              </w:rPr>
              <w:t>Age Group</w:t>
            </w:r>
          </w:p>
        </w:tc>
        <w:tc>
          <w:tcPr>
            <w:tcW w:w="716" w:type="pct"/>
          </w:tcPr>
          <w:p w14:paraId="3C8535E6" w14:textId="77777777" w:rsidR="00F8655B" w:rsidRDefault="00F8655B" w:rsidP="00F8655B">
            <w:pPr>
              <w:rPr>
                <w:rFonts w:asciiTheme="majorHAnsi" w:hAnsiTheme="majorHAnsi"/>
              </w:rPr>
            </w:pPr>
            <w:r w:rsidRPr="00A4546C">
              <w:rPr>
                <w:rFonts w:asciiTheme="majorHAnsi" w:hAnsiTheme="majorHAnsi"/>
              </w:rPr>
              <w:t>Inter</w:t>
            </w:r>
            <w:r>
              <w:rPr>
                <w:rFonts w:asciiTheme="majorHAnsi" w:hAnsiTheme="majorHAnsi"/>
              </w:rPr>
              <w:t>-</w:t>
            </w:r>
            <w:r w:rsidRPr="00A4546C">
              <w:rPr>
                <w:rFonts w:asciiTheme="majorHAnsi" w:hAnsiTheme="majorHAnsi"/>
              </w:rPr>
              <w:t>generational</w:t>
            </w:r>
          </w:p>
          <w:p w14:paraId="5D718DF9" w14:textId="77777777" w:rsidR="00F8655B" w:rsidRPr="00A4546C" w:rsidRDefault="00F8655B" w:rsidP="00F8655B">
            <w:pPr>
              <w:rPr>
                <w:rFonts w:asciiTheme="majorHAnsi" w:hAnsiTheme="majorHAnsi"/>
              </w:rPr>
            </w:pPr>
            <w:r w:rsidRPr="00A4546C">
              <w:rPr>
                <w:rFonts w:asciiTheme="majorHAnsi" w:hAnsiTheme="majorHAnsi"/>
              </w:rPr>
              <w:t xml:space="preserve">Family </w:t>
            </w:r>
          </w:p>
          <w:p w14:paraId="1077F6B4" w14:textId="1450B1E7" w:rsidR="00570692" w:rsidRPr="00324BCB" w:rsidRDefault="00F8655B" w:rsidP="006057F9">
            <w:pPr>
              <w:rPr>
                <w:rFonts w:asciiTheme="majorHAnsi" w:hAnsiTheme="majorHAnsi"/>
              </w:rPr>
            </w:pPr>
            <w:r w:rsidRPr="00A4546C">
              <w:rPr>
                <w:rFonts w:asciiTheme="majorHAnsi" w:hAnsiTheme="majorHAnsi"/>
              </w:rPr>
              <w:t>Age Group</w:t>
            </w:r>
          </w:p>
        </w:tc>
        <w:tc>
          <w:tcPr>
            <w:tcW w:w="715" w:type="pct"/>
          </w:tcPr>
          <w:p w14:paraId="5535A7A0" w14:textId="77777777" w:rsidR="00F8655B" w:rsidRDefault="00F8655B" w:rsidP="00F8655B">
            <w:pPr>
              <w:rPr>
                <w:rFonts w:asciiTheme="majorHAnsi" w:hAnsiTheme="majorHAnsi"/>
              </w:rPr>
            </w:pPr>
            <w:r w:rsidRPr="00A4546C">
              <w:rPr>
                <w:rFonts w:asciiTheme="majorHAnsi" w:hAnsiTheme="majorHAnsi"/>
              </w:rPr>
              <w:t>Inter</w:t>
            </w:r>
            <w:r>
              <w:rPr>
                <w:rFonts w:asciiTheme="majorHAnsi" w:hAnsiTheme="majorHAnsi"/>
              </w:rPr>
              <w:t>-</w:t>
            </w:r>
            <w:r w:rsidRPr="00A4546C">
              <w:rPr>
                <w:rFonts w:asciiTheme="majorHAnsi" w:hAnsiTheme="majorHAnsi"/>
              </w:rPr>
              <w:t>generational</w:t>
            </w:r>
          </w:p>
          <w:p w14:paraId="066C839D" w14:textId="77777777" w:rsidR="00F8655B" w:rsidRPr="00A4546C" w:rsidRDefault="00F8655B" w:rsidP="00F8655B">
            <w:pPr>
              <w:rPr>
                <w:rFonts w:asciiTheme="majorHAnsi" w:hAnsiTheme="majorHAnsi"/>
              </w:rPr>
            </w:pPr>
            <w:r w:rsidRPr="00A4546C">
              <w:rPr>
                <w:rFonts w:asciiTheme="majorHAnsi" w:hAnsiTheme="majorHAnsi"/>
              </w:rPr>
              <w:t xml:space="preserve">Family </w:t>
            </w:r>
          </w:p>
          <w:p w14:paraId="65400E50" w14:textId="76C5AD3A" w:rsidR="00570692" w:rsidRDefault="00F8655B" w:rsidP="006057F9">
            <w:pPr>
              <w:rPr>
                <w:rFonts w:asciiTheme="majorHAnsi" w:hAnsiTheme="majorHAnsi"/>
              </w:rPr>
            </w:pPr>
            <w:r w:rsidRPr="00A4546C">
              <w:rPr>
                <w:rFonts w:asciiTheme="majorHAnsi" w:hAnsiTheme="majorHAnsi"/>
              </w:rPr>
              <w:t>Age Group</w:t>
            </w:r>
          </w:p>
        </w:tc>
        <w:tc>
          <w:tcPr>
            <w:tcW w:w="707" w:type="pct"/>
          </w:tcPr>
          <w:p w14:paraId="3D173D07" w14:textId="77777777" w:rsidR="00F8655B" w:rsidRDefault="00F8655B" w:rsidP="00F8655B">
            <w:pPr>
              <w:rPr>
                <w:rFonts w:asciiTheme="majorHAnsi" w:hAnsiTheme="majorHAnsi"/>
              </w:rPr>
            </w:pPr>
            <w:r w:rsidRPr="00A4546C">
              <w:rPr>
                <w:rFonts w:asciiTheme="majorHAnsi" w:hAnsiTheme="majorHAnsi"/>
              </w:rPr>
              <w:t>Inter</w:t>
            </w:r>
            <w:r>
              <w:rPr>
                <w:rFonts w:asciiTheme="majorHAnsi" w:hAnsiTheme="majorHAnsi"/>
              </w:rPr>
              <w:t>-</w:t>
            </w:r>
            <w:r w:rsidRPr="00A4546C">
              <w:rPr>
                <w:rFonts w:asciiTheme="majorHAnsi" w:hAnsiTheme="majorHAnsi"/>
              </w:rPr>
              <w:t>generational</w:t>
            </w:r>
          </w:p>
          <w:p w14:paraId="3F8D1AFF" w14:textId="77777777" w:rsidR="00F8655B" w:rsidRPr="00A4546C" w:rsidRDefault="00F8655B" w:rsidP="00F8655B">
            <w:pPr>
              <w:rPr>
                <w:rFonts w:asciiTheme="majorHAnsi" w:hAnsiTheme="majorHAnsi"/>
              </w:rPr>
            </w:pPr>
            <w:r w:rsidRPr="00A4546C">
              <w:rPr>
                <w:rFonts w:asciiTheme="majorHAnsi" w:hAnsiTheme="majorHAnsi"/>
              </w:rPr>
              <w:t xml:space="preserve">Family </w:t>
            </w:r>
          </w:p>
          <w:p w14:paraId="6571F25F" w14:textId="189380C2" w:rsidR="00570692" w:rsidRPr="00324BCB" w:rsidRDefault="00F8655B" w:rsidP="006057F9">
            <w:pPr>
              <w:rPr>
                <w:rFonts w:asciiTheme="majorHAnsi" w:hAnsiTheme="majorHAnsi"/>
              </w:rPr>
            </w:pPr>
            <w:r w:rsidRPr="00A4546C">
              <w:rPr>
                <w:rFonts w:asciiTheme="majorHAnsi" w:hAnsiTheme="majorHAnsi"/>
              </w:rPr>
              <w:t>Age Group</w:t>
            </w:r>
          </w:p>
        </w:tc>
      </w:tr>
      <w:tr w:rsidR="00F8655B" w:rsidRPr="00324BCB" w14:paraId="3C390E75" w14:textId="77777777" w:rsidTr="00F8655B">
        <w:tc>
          <w:tcPr>
            <w:tcW w:w="2191" w:type="pct"/>
          </w:tcPr>
          <w:p w14:paraId="6AEA6434" w14:textId="77777777" w:rsidR="006057F9" w:rsidRPr="00A72473" w:rsidRDefault="006057F9" w:rsidP="006057F9">
            <w:pPr>
              <w:rPr>
                <w:rFonts w:asciiTheme="majorHAnsi" w:hAnsiTheme="majorHAnsi"/>
              </w:rPr>
            </w:pPr>
            <w:r>
              <w:rPr>
                <w:rFonts w:asciiTheme="majorHAnsi" w:hAnsiTheme="majorHAnsi"/>
              </w:rPr>
              <w:t xml:space="preserve">1. </w:t>
            </w:r>
            <w:r w:rsidRPr="00A72473">
              <w:rPr>
                <w:rFonts w:asciiTheme="majorHAnsi" w:hAnsiTheme="majorHAnsi"/>
              </w:rPr>
              <w:t>Developing and sustaining a personal relationship and commitment to Jesus Christ</w:t>
            </w:r>
          </w:p>
        </w:tc>
        <w:tc>
          <w:tcPr>
            <w:tcW w:w="671" w:type="pct"/>
          </w:tcPr>
          <w:p w14:paraId="3D13131B" w14:textId="77777777" w:rsidR="006057F9" w:rsidRPr="0027109A" w:rsidRDefault="006057F9" w:rsidP="006057F9">
            <w:pPr>
              <w:rPr>
                <w:rFonts w:asciiTheme="majorHAnsi" w:hAnsiTheme="majorHAnsi"/>
                <w:u w:val="single"/>
              </w:rPr>
            </w:pPr>
          </w:p>
        </w:tc>
        <w:tc>
          <w:tcPr>
            <w:tcW w:w="716" w:type="pct"/>
          </w:tcPr>
          <w:p w14:paraId="1FD0C229" w14:textId="77777777" w:rsidR="006057F9" w:rsidRPr="00324BCB" w:rsidRDefault="006057F9" w:rsidP="006057F9">
            <w:pPr>
              <w:rPr>
                <w:rFonts w:asciiTheme="majorHAnsi" w:hAnsiTheme="majorHAnsi"/>
              </w:rPr>
            </w:pPr>
          </w:p>
        </w:tc>
        <w:tc>
          <w:tcPr>
            <w:tcW w:w="715" w:type="pct"/>
          </w:tcPr>
          <w:p w14:paraId="26B56016" w14:textId="77777777" w:rsidR="006057F9" w:rsidRPr="00324BCB" w:rsidRDefault="006057F9" w:rsidP="006057F9">
            <w:pPr>
              <w:rPr>
                <w:rFonts w:asciiTheme="majorHAnsi" w:hAnsiTheme="majorHAnsi"/>
              </w:rPr>
            </w:pPr>
            <w:r>
              <w:rPr>
                <w:rFonts w:asciiTheme="majorHAnsi" w:hAnsiTheme="majorHAnsi"/>
              </w:rPr>
              <w:t xml:space="preserve"> </w:t>
            </w:r>
          </w:p>
        </w:tc>
        <w:tc>
          <w:tcPr>
            <w:tcW w:w="707" w:type="pct"/>
          </w:tcPr>
          <w:p w14:paraId="1733E085" w14:textId="77777777" w:rsidR="006057F9" w:rsidRPr="00324BCB" w:rsidRDefault="006057F9" w:rsidP="006057F9">
            <w:pPr>
              <w:rPr>
                <w:rFonts w:asciiTheme="majorHAnsi" w:hAnsiTheme="majorHAnsi"/>
              </w:rPr>
            </w:pPr>
          </w:p>
        </w:tc>
      </w:tr>
      <w:tr w:rsidR="00F8655B" w:rsidRPr="00324BCB" w14:paraId="589B9F94" w14:textId="77777777" w:rsidTr="00F8655B">
        <w:tc>
          <w:tcPr>
            <w:tcW w:w="2191" w:type="pct"/>
          </w:tcPr>
          <w:p w14:paraId="73EC648F" w14:textId="77777777" w:rsidR="006057F9" w:rsidRPr="00324BCB" w:rsidRDefault="006057F9" w:rsidP="006057F9">
            <w:pPr>
              <w:rPr>
                <w:rFonts w:asciiTheme="majorHAnsi" w:hAnsiTheme="majorHAnsi"/>
              </w:rPr>
            </w:pPr>
            <w:r>
              <w:rPr>
                <w:rFonts w:asciiTheme="majorHAnsi" w:hAnsiTheme="majorHAnsi"/>
              </w:rPr>
              <w:t xml:space="preserve">2. </w:t>
            </w:r>
            <w:r w:rsidRPr="00A72473">
              <w:rPr>
                <w:rFonts w:asciiTheme="majorHAnsi" w:hAnsiTheme="majorHAnsi"/>
              </w:rPr>
              <w:t>Living as a disciple of Jesus Christ and making th</w:t>
            </w:r>
            <w:r>
              <w:rPr>
                <w:rFonts w:asciiTheme="majorHAnsi" w:hAnsiTheme="majorHAnsi"/>
              </w:rPr>
              <w:t>e Christian faith a way of life</w:t>
            </w:r>
          </w:p>
        </w:tc>
        <w:tc>
          <w:tcPr>
            <w:tcW w:w="671" w:type="pct"/>
          </w:tcPr>
          <w:p w14:paraId="4EDABBC8" w14:textId="77777777" w:rsidR="006057F9" w:rsidRPr="00324BCB" w:rsidRDefault="006057F9" w:rsidP="006057F9">
            <w:pPr>
              <w:rPr>
                <w:rFonts w:asciiTheme="majorHAnsi" w:hAnsiTheme="majorHAnsi"/>
              </w:rPr>
            </w:pPr>
          </w:p>
        </w:tc>
        <w:tc>
          <w:tcPr>
            <w:tcW w:w="716" w:type="pct"/>
          </w:tcPr>
          <w:p w14:paraId="3862CEFC" w14:textId="77777777" w:rsidR="006057F9" w:rsidRPr="00324BCB" w:rsidRDefault="006057F9" w:rsidP="006057F9">
            <w:pPr>
              <w:rPr>
                <w:rFonts w:asciiTheme="majorHAnsi" w:hAnsiTheme="majorHAnsi"/>
              </w:rPr>
            </w:pPr>
          </w:p>
        </w:tc>
        <w:tc>
          <w:tcPr>
            <w:tcW w:w="715" w:type="pct"/>
          </w:tcPr>
          <w:p w14:paraId="41AB5F88" w14:textId="77777777" w:rsidR="006057F9" w:rsidRPr="00324BCB" w:rsidRDefault="006057F9" w:rsidP="006057F9">
            <w:pPr>
              <w:rPr>
                <w:rFonts w:asciiTheme="majorHAnsi" w:hAnsiTheme="majorHAnsi"/>
              </w:rPr>
            </w:pPr>
          </w:p>
        </w:tc>
        <w:tc>
          <w:tcPr>
            <w:tcW w:w="707" w:type="pct"/>
          </w:tcPr>
          <w:p w14:paraId="667CB0E8" w14:textId="77777777" w:rsidR="006057F9" w:rsidRPr="00324BCB" w:rsidRDefault="006057F9" w:rsidP="006057F9">
            <w:pPr>
              <w:rPr>
                <w:rFonts w:asciiTheme="majorHAnsi" w:hAnsiTheme="majorHAnsi"/>
              </w:rPr>
            </w:pPr>
          </w:p>
        </w:tc>
      </w:tr>
      <w:tr w:rsidR="00F8655B" w:rsidRPr="00324BCB" w14:paraId="467AFD43" w14:textId="77777777" w:rsidTr="00F8655B">
        <w:tc>
          <w:tcPr>
            <w:tcW w:w="2191" w:type="pct"/>
          </w:tcPr>
          <w:p w14:paraId="6545CECC" w14:textId="77777777" w:rsidR="006057F9" w:rsidRPr="00A72473" w:rsidRDefault="006057F9" w:rsidP="006057F9">
            <w:pPr>
              <w:rPr>
                <w:rFonts w:asciiTheme="majorHAnsi" w:hAnsiTheme="majorHAnsi"/>
              </w:rPr>
            </w:pPr>
            <w:r>
              <w:rPr>
                <w:rFonts w:asciiTheme="majorHAnsi" w:hAnsiTheme="majorHAnsi"/>
              </w:rPr>
              <w:t xml:space="preserve">3. </w:t>
            </w:r>
            <w:r w:rsidRPr="00A72473">
              <w:rPr>
                <w:rFonts w:asciiTheme="majorHAnsi" w:hAnsiTheme="majorHAnsi"/>
              </w:rPr>
              <w:t>Reading and studying the Bible—its message, meaning, and application to life today</w:t>
            </w:r>
          </w:p>
        </w:tc>
        <w:tc>
          <w:tcPr>
            <w:tcW w:w="671" w:type="pct"/>
          </w:tcPr>
          <w:p w14:paraId="421B66BD" w14:textId="77777777" w:rsidR="006057F9" w:rsidRPr="00324BCB" w:rsidRDefault="006057F9" w:rsidP="006057F9">
            <w:pPr>
              <w:rPr>
                <w:rFonts w:asciiTheme="majorHAnsi" w:hAnsiTheme="majorHAnsi"/>
              </w:rPr>
            </w:pPr>
          </w:p>
        </w:tc>
        <w:tc>
          <w:tcPr>
            <w:tcW w:w="716" w:type="pct"/>
          </w:tcPr>
          <w:p w14:paraId="30413974" w14:textId="77777777" w:rsidR="006057F9" w:rsidRPr="00324BCB" w:rsidRDefault="006057F9" w:rsidP="006057F9">
            <w:pPr>
              <w:rPr>
                <w:rFonts w:asciiTheme="majorHAnsi" w:hAnsiTheme="majorHAnsi"/>
              </w:rPr>
            </w:pPr>
          </w:p>
        </w:tc>
        <w:tc>
          <w:tcPr>
            <w:tcW w:w="715" w:type="pct"/>
          </w:tcPr>
          <w:p w14:paraId="5145D3FB" w14:textId="77777777" w:rsidR="006057F9" w:rsidRPr="00324BCB" w:rsidRDefault="006057F9" w:rsidP="006057F9">
            <w:pPr>
              <w:rPr>
                <w:rFonts w:asciiTheme="majorHAnsi" w:hAnsiTheme="majorHAnsi"/>
              </w:rPr>
            </w:pPr>
          </w:p>
        </w:tc>
        <w:tc>
          <w:tcPr>
            <w:tcW w:w="707" w:type="pct"/>
          </w:tcPr>
          <w:p w14:paraId="7EE230E7" w14:textId="77777777" w:rsidR="006057F9" w:rsidRPr="00324BCB" w:rsidRDefault="006057F9" w:rsidP="006057F9">
            <w:pPr>
              <w:rPr>
                <w:rFonts w:asciiTheme="majorHAnsi" w:hAnsiTheme="majorHAnsi"/>
              </w:rPr>
            </w:pPr>
          </w:p>
        </w:tc>
      </w:tr>
      <w:tr w:rsidR="00F8655B" w:rsidRPr="00324BCB" w14:paraId="7D93DCBC" w14:textId="77777777" w:rsidTr="00F8655B">
        <w:tc>
          <w:tcPr>
            <w:tcW w:w="2191" w:type="pct"/>
          </w:tcPr>
          <w:p w14:paraId="7752CA2E" w14:textId="77777777" w:rsidR="006057F9" w:rsidRPr="00A72473" w:rsidRDefault="006057F9" w:rsidP="006057F9">
            <w:pPr>
              <w:rPr>
                <w:rFonts w:asciiTheme="majorHAnsi" w:hAnsiTheme="majorHAnsi"/>
              </w:rPr>
            </w:pPr>
            <w:r>
              <w:rPr>
                <w:rFonts w:asciiTheme="majorHAnsi" w:hAnsiTheme="majorHAnsi"/>
              </w:rPr>
              <w:t xml:space="preserve">4. </w:t>
            </w:r>
            <w:r w:rsidRPr="00A72473">
              <w:rPr>
                <w:rFonts w:asciiTheme="majorHAnsi" w:hAnsiTheme="majorHAnsi"/>
              </w:rPr>
              <w:t>Learning the Christian story and foundational teachings of the Christian faith and integrating its meaning into ones life</w:t>
            </w:r>
          </w:p>
        </w:tc>
        <w:tc>
          <w:tcPr>
            <w:tcW w:w="671" w:type="pct"/>
          </w:tcPr>
          <w:p w14:paraId="3E23348E" w14:textId="77777777" w:rsidR="006057F9" w:rsidRPr="00324BCB" w:rsidRDefault="006057F9" w:rsidP="006057F9">
            <w:pPr>
              <w:rPr>
                <w:rFonts w:asciiTheme="majorHAnsi" w:hAnsiTheme="majorHAnsi"/>
              </w:rPr>
            </w:pPr>
          </w:p>
        </w:tc>
        <w:tc>
          <w:tcPr>
            <w:tcW w:w="716" w:type="pct"/>
          </w:tcPr>
          <w:p w14:paraId="67A41083" w14:textId="77777777" w:rsidR="006057F9" w:rsidRPr="00324BCB" w:rsidRDefault="006057F9" w:rsidP="006057F9">
            <w:pPr>
              <w:rPr>
                <w:rFonts w:asciiTheme="majorHAnsi" w:hAnsiTheme="majorHAnsi"/>
              </w:rPr>
            </w:pPr>
          </w:p>
        </w:tc>
        <w:tc>
          <w:tcPr>
            <w:tcW w:w="715" w:type="pct"/>
          </w:tcPr>
          <w:p w14:paraId="1C1A6522" w14:textId="77777777" w:rsidR="006057F9" w:rsidRPr="00324BCB" w:rsidRDefault="006057F9" w:rsidP="006057F9">
            <w:pPr>
              <w:rPr>
                <w:rFonts w:asciiTheme="majorHAnsi" w:hAnsiTheme="majorHAnsi"/>
              </w:rPr>
            </w:pPr>
          </w:p>
        </w:tc>
        <w:tc>
          <w:tcPr>
            <w:tcW w:w="707" w:type="pct"/>
          </w:tcPr>
          <w:p w14:paraId="3BA68046" w14:textId="77777777" w:rsidR="006057F9" w:rsidRPr="00324BCB" w:rsidRDefault="006057F9" w:rsidP="006057F9">
            <w:pPr>
              <w:rPr>
                <w:rFonts w:asciiTheme="majorHAnsi" w:hAnsiTheme="majorHAnsi"/>
              </w:rPr>
            </w:pPr>
          </w:p>
        </w:tc>
      </w:tr>
      <w:tr w:rsidR="00F8655B" w:rsidRPr="00324BCB" w14:paraId="5D1C948F" w14:textId="77777777" w:rsidTr="00F8655B">
        <w:tc>
          <w:tcPr>
            <w:tcW w:w="2191" w:type="pct"/>
          </w:tcPr>
          <w:p w14:paraId="2C881A4D" w14:textId="77777777" w:rsidR="006057F9" w:rsidRPr="00A72473" w:rsidRDefault="006057F9" w:rsidP="006057F9">
            <w:pPr>
              <w:rPr>
                <w:rFonts w:asciiTheme="majorHAnsi" w:hAnsiTheme="majorHAnsi"/>
              </w:rPr>
            </w:pPr>
            <w:r>
              <w:rPr>
                <w:rFonts w:asciiTheme="majorHAnsi" w:hAnsiTheme="majorHAnsi"/>
              </w:rPr>
              <w:t xml:space="preserve">5. </w:t>
            </w:r>
            <w:r w:rsidRPr="00A72473">
              <w:rPr>
                <w:rFonts w:asciiTheme="majorHAnsi" w:hAnsiTheme="majorHAnsi"/>
              </w:rPr>
              <w:t>Praying—together and by ourselves, and seeking spiritual growth through spiritual disciplines</w:t>
            </w:r>
          </w:p>
        </w:tc>
        <w:tc>
          <w:tcPr>
            <w:tcW w:w="671" w:type="pct"/>
          </w:tcPr>
          <w:p w14:paraId="7C65B524" w14:textId="77777777" w:rsidR="006057F9" w:rsidRPr="00324BCB" w:rsidRDefault="006057F9" w:rsidP="006057F9">
            <w:pPr>
              <w:rPr>
                <w:rFonts w:asciiTheme="majorHAnsi" w:hAnsiTheme="majorHAnsi"/>
              </w:rPr>
            </w:pPr>
          </w:p>
        </w:tc>
        <w:tc>
          <w:tcPr>
            <w:tcW w:w="716" w:type="pct"/>
          </w:tcPr>
          <w:p w14:paraId="64E3169E" w14:textId="77777777" w:rsidR="006057F9" w:rsidRPr="00324BCB" w:rsidRDefault="006057F9" w:rsidP="006057F9">
            <w:pPr>
              <w:rPr>
                <w:rFonts w:asciiTheme="majorHAnsi" w:hAnsiTheme="majorHAnsi"/>
              </w:rPr>
            </w:pPr>
          </w:p>
        </w:tc>
        <w:tc>
          <w:tcPr>
            <w:tcW w:w="715" w:type="pct"/>
          </w:tcPr>
          <w:p w14:paraId="76E7A501" w14:textId="77777777" w:rsidR="006057F9" w:rsidRPr="00324BCB" w:rsidRDefault="006057F9" w:rsidP="006057F9">
            <w:pPr>
              <w:rPr>
                <w:rFonts w:asciiTheme="majorHAnsi" w:hAnsiTheme="majorHAnsi"/>
              </w:rPr>
            </w:pPr>
          </w:p>
        </w:tc>
        <w:tc>
          <w:tcPr>
            <w:tcW w:w="707" w:type="pct"/>
          </w:tcPr>
          <w:p w14:paraId="2FB21000" w14:textId="77777777" w:rsidR="006057F9" w:rsidRPr="00993BF5" w:rsidRDefault="006057F9" w:rsidP="006057F9">
            <w:pPr>
              <w:rPr>
                <w:rFonts w:asciiTheme="majorHAnsi" w:hAnsiTheme="majorHAnsi"/>
                <w:u w:val="single"/>
              </w:rPr>
            </w:pPr>
          </w:p>
        </w:tc>
      </w:tr>
      <w:tr w:rsidR="00F8655B" w:rsidRPr="00324BCB" w14:paraId="134F0240" w14:textId="77777777" w:rsidTr="00F8655B">
        <w:tc>
          <w:tcPr>
            <w:tcW w:w="2191" w:type="pct"/>
          </w:tcPr>
          <w:p w14:paraId="2C7C1382" w14:textId="77777777" w:rsidR="006057F9" w:rsidRPr="00A72473" w:rsidRDefault="006057F9" w:rsidP="006057F9">
            <w:pPr>
              <w:rPr>
                <w:rFonts w:asciiTheme="majorHAnsi" w:hAnsiTheme="majorHAnsi"/>
              </w:rPr>
            </w:pPr>
            <w:r>
              <w:rPr>
                <w:rFonts w:asciiTheme="majorHAnsi" w:hAnsiTheme="majorHAnsi"/>
              </w:rPr>
              <w:t xml:space="preserve">6. </w:t>
            </w:r>
            <w:r w:rsidRPr="00A72473">
              <w:rPr>
                <w:rFonts w:asciiTheme="majorHAnsi" w:hAnsiTheme="majorHAnsi"/>
              </w:rPr>
              <w:t>Living with moral integrity guided by Christian ethics and values</w:t>
            </w:r>
          </w:p>
        </w:tc>
        <w:tc>
          <w:tcPr>
            <w:tcW w:w="671" w:type="pct"/>
          </w:tcPr>
          <w:p w14:paraId="2F0528BC" w14:textId="77777777" w:rsidR="006057F9" w:rsidRPr="00324BCB" w:rsidRDefault="006057F9" w:rsidP="006057F9">
            <w:pPr>
              <w:rPr>
                <w:rFonts w:asciiTheme="majorHAnsi" w:hAnsiTheme="majorHAnsi"/>
              </w:rPr>
            </w:pPr>
          </w:p>
        </w:tc>
        <w:tc>
          <w:tcPr>
            <w:tcW w:w="716" w:type="pct"/>
          </w:tcPr>
          <w:p w14:paraId="73F88B36" w14:textId="77777777" w:rsidR="006057F9" w:rsidRPr="00324BCB" w:rsidRDefault="006057F9" w:rsidP="006057F9">
            <w:pPr>
              <w:rPr>
                <w:rFonts w:asciiTheme="majorHAnsi" w:hAnsiTheme="majorHAnsi"/>
              </w:rPr>
            </w:pPr>
          </w:p>
        </w:tc>
        <w:tc>
          <w:tcPr>
            <w:tcW w:w="715" w:type="pct"/>
          </w:tcPr>
          <w:p w14:paraId="21018B6F" w14:textId="77777777" w:rsidR="006057F9" w:rsidRPr="00324BCB" w:rsidRDefault="006057F9" w:rsidP="006057F9">
            <w:pPr>
              <w:rPr>
                <w:rFonts w:asciiTheme="majorHAnsi" w:hAnsiTheme="majorHAnsi"/>
              </w:rPr>
            </w:pPr>
          </w:p>
        </w:tc>
        <w:tc>
          <w:tcPr>
            <w:tcW w:w="707" w:type="pct"/>
          </w:tcPr>
          <w:p w14:paraId="534EDBB1" w14:textId="77777777" w:rsidR="006057F9" w:rsidRPr="00324BCB" w:rsidRDefault="006057F9" w:rsidP="006057F9">
            <w:pPr>
              <w:rPr>
                <w:rFonts w:asciiTheme="majorHAnsi" w:hAnsiTheme="majorHAnsi"/>
              </w:rPr>
            </w:pPr>
          </w:p>
        </w:tc>
      </w:tr>
      <w:tr w:rsidR="00F8655B" w:rsidRPr="00324BCB" w14:paraId="383AC9E4" w14:textId="77777777" w:rsidTr="00F8655B">
        <w:tc>
          <w:tcPr>
            <w:tcW w:w="2191" w:type="pct"/>
          </w:tcPr>
          <w:p w14:paraId="591608C5" w14:textId="77777777" w:rsidR="006057F9" w:rsidRPr="00A72473" w:rsidRDefault="006057F9" w:rsidP="006057F9">
            <w:pPr>
              <w:rPr>
                <w:rFonts w:asciiTheme="majorHAnsi" w:hAnsiTheme="majorHAnsi"/>
              </w:rPr>
            </w:pPr>
            <w:r>
              <w:rPr>
                <w:rFonts w:asciiTheme="majorHAnsi" w:hAnsiTheme="majorHAnsi"/>
              </w:rPr>
              <w:t xml:space="preserve">7. </w:t>
            </w:r>
            <w:r w:rsidRPr="00A72473">
              <w:rPr>
                <w:rFonts w:asciiTheme="majorHAnsi" w:hAnsiTheme="majorHAnsi"/>
              </w:rPr>
              <w:t>Living the Christian mission in the world—serving those in need, caring for God’s creation, and acting and advocating for justice and peace.</w:t>
            </w:r>
          </w:p>
        </w:tc>
        <w:tc>
          <w:tcPr>
            <w:tcW w:w="671" w:type="pct"/>
          </w:tcPr>
          <w:p w14:paraId="3D5B5E42" w14:textId="77777777" w:rsidR="006057F9" w:rsidRPr="00324BCB" w:rsidRDefault="006057F9" w:rsidP="006057F9">
            <w:pPr>
              <w:rPr>
                <w:rFonts w:asciiTheme="majorHAnsi" w:hAnsiTheme="majorHAnsi"/>
              </w:rPr>
            </w:pPr>
          </w:p>
        </w:tc>
        <w:tc>
          <w:tcPr>
            <w:tcW w:w="716" w:type="pct"/>
          </w:tcPr>
          <w:p w14:paraId="753BEB01" w14:textId="77777777" w:rsidR="006057F9" w:rsidRPr="00324BCB" w:rsidRDefault="006057F9" w:rsidP="006057F9">
            <w:pPr>
              <w:rPr>
                <w:rFonts w:asciiTheme="majorHAnsi" w:hAnsiTheme="majorHAnsi"/>
              </w:rPr>
            </w:pPr>
          </w:p>
        </w:tc>
        <w:tc>
          <w:tcPr>
            <w:tcW w:w="715" w:type="pct"/>
          </w:tcPr>
          <w:p w14:paraId="16B38E2F" w14:textId="77777777" w:rsidR="006057F9" w:rsidRPr="00324BCB" w:rsidRDefault="006057F9" w:rsidP="006057F9">
            <w:pPr>
              <w:rPr>
                <w:rFonts w:asciiTheme="majorHAnsi" w:hAnsiTheme="majorHAnsi"/>
              </w:rPr>
            </w:pPr>
          </w:p>
        </w:tc>
        <w:tc>
          <w:tcPr>
            <w:tcW w:w="707" w:type="pct"/>
          </w:tcPr>
          <w:p w14:paraId="01626EA1" w14:textId="77777777" w:rsidR="006057F9" w:rsidRPr="00324BCB" w:rsidRDefault="006057F9" w:rsidP="006057F9">
            <w:pPr>
              <w:rPr>
                <w:rFonts w:asciiTheme="majorHAnsi" w:hAnsiTheme="majorHAnsi"/>
              </w:rPr>
            </w:pPr>
          </w:p>
        </w:tc>
      </w:tr>
      <w:tr w:rsidR="00F8655B" w:rsidRPr="00324BCB" w14:paraId="2A0868D2" w14:textId="77777777" w:rsidTr="00F8655B">
        <w:tc>
          <w:tcPr>
            <w:tcW w:w="2191" w:type="pct"/>
          </w:tcPr>
          <w:p w14:paraId="425FFA88" w14:textId="77777777" w:rsidR="006057F9" w:rsidRPr="00A72473" w:rsidRDefault="006057F9" w:rsidP="006057F9">
            <w:pPr>
              <w:rPr>
                <w:rFonts w:asciiTheme="majorHAnsi" w:hAnsiTheme="majorHAnsi"/>
              </w:rPr>
            </w:pPr>
            <w:r>
              <w:rPr>
                <w:rFonts w:asciiTheme="majorHAnsi" w:hAnsiTheme="majorHAnsi"/>
              </w:rPr>
              <w:t xml:space="preserve">8. </w:t>
            </w:r>
            <w:r w:rsidRPr="00A72473">
              <w:rPr>
                <w:rFonts w:asciiTheme="majorHAnsi" w:hAnsiTheme="majorHAnsi"/>
              </w:rPr>
              <w:t>Worshipping God with the community at Sunday worship, ritual celebrations, and the  seasons of the church year</w:t>
            </w:r>
          </w:p>
        </w:tc>
        <w:tc>
          <w:tcPr>
            <w:tcW w:w="671" w:type="pct"/>
          </w:tcPr>
          <w:p w14:paraId="771B1C61" w14:textId="77777777" w:rsidR="006057F9" w:rsidRPr="00324BCB" w:rsidRDefault="006057F9" w:rsidP="006057F9">
            <w:pPr>
              <w:rPr>
                <w:rFonts w:asciiTheme="majorHAnsi" w:hAnsiTheme="majorHAnsi"/>
              </w:rPr>
            </w:pPr>
          </w:p>
        </w:tc>
        <w:tc>
          <w:tcPr>
            <w:tcW w:w="716" w:type="pct"/>
          </w:tcPr>
          <w:p w14:paraId="661CA16F" w14:textId="77777777" w:rsidR="006057F9" w:rsidRPr="00324BCB" w:rsidRDefault="006057F9" w:rsidP="006057F9">
            <w:pPr>
              <w:rPr>
                <w:rFonts w:asciiTheme="majorHAnsi" w:hAnsiTheme="majorHAnsi"/>
              </w:rPr>
            </w:pPr>
          </w:p>
        </w:tc>
        <w:tc>
          <w:tcPr>
            <w:tcW w:w="715" w:type="pct"/>
          </w:tcPr>
          <w:p w14:paraId="736A0440" w14:textId="77777777" w:rsidR="006057F9" w:rsidRPr="00324BCB" w:rsidRDefault="006057F9" w:rsidP="006057F9">
            <w:pPr>
              <w:rPr>
                <w:rFonts w:asciiTheme="majorHAnsi" w:hAnsiTheme="majorHAnsi"/>
              </w:rPr>
            </w:pPr>
          </w:p>
        </w:tc>
        <w:tc>
          <w:tcPr>
            <w:tcW w:w="707" w:type="pct"/>
          </w:tcPr>
          <w:p w14:paraId="4531FECA" w14:textId="77777777" w:rsidR="006057F9" w:rsidRPr="00324BCB" w:rsidRDefault="006057F9" w:rsidP="006057F9">
            <w:pPr>
              <w:rPr>
                <w:rFonts w:asciiTheme="majorHAnsi" w:hAnsiTheme="majorHAnsi"/>
              </w:rPr>
            </w:pPr>
          </w:p>
        </w:tc>
      </w:tr>
      <w:tr w:rsidR="00F8655B" w:rsidRPr="00324BCB" w14:paraId="2F672219" w14:textId="77777777" w:rsidTr="00F8655B">
        <w:tc>
          <w:tcPr>
            <w:tcW w:w="2191" w:type="pct"/>
          </w:tcPr>
          <w:p w14:paraId="1FAA072C" w14:textId="77777777" w:rsidR="006057F9" w:rsidRPr="00A72473" w:rsidRDefault="006057F9" w:rsidP="006057F9">
            <w:pPr>
              <w:rPr>
                <w:rFonts w:asciiTheme="majorHAnsi" w:hAnsiTheme="majorHAnsi"/>
              </w:rPr>
            </w:pPr>
            <w:r>
              <w:rPr>
                <w:rFonts w:asciiTheme="majorHAnsi" w:hAnsiTheme="majorHAnsi"/>
              </w:rPr>
              <w:t xml:space="preserve">9. </w:t>
            </w:r>
            <w:r w:rsidRPr="00A72473">
              <w:rPr>
                <w:rFonts w:asciiTheme="majorHAnsi" w:hAnsiTheme="majorHAnsi"/>
              </w:rPr>
              <w:t>Being actively engaged in the life, ministries, and activities of the faith community</w:t>
            </w:r>
          </w:p>
        </w:tc>
        <w:tc>
          <w:tcPr>
            <w:tcW w:w="671" w:type="pct"/>
          </w:tcPr>
          <w:p w14:paraId="58E1F661" w14:textId="77777777" w:rsidR="006057F9" w:rsidRPr="00324BCB" w:rsidRDefault="006057F9" w:rsidP="006057F9">
            <w:pPr>
              <w:rPr>
                <w:rFonts w:asciiTheme="majorHAnsi" w:hAnsiTheme="majorHAnsi"/>
              </w:rPr>
            </w:pPr>
          </w:p>
        </w:tc>
        <w:tc>
          <w:tcPr>
            <w:tcW w:w="716" w:type="pct"/>
          </w:tcPr>
          <w:p w14:paraId="6FB5C772" w14:textId="77777777" w:rsidR="006057F9" w:rsidRPr="00324BCB" w:rsidRDefault="006057F9" w:rsidP="006057F9">
            <w:pPr>
              <w:rPr>
                <w:rFonts w:asciiTheme="majorHAnsi" w:hAnsiTheme="majorHAnsi"/>
              </w:rPr>
            </w:pPr>
          </w:p>
        </w:tc>
        <w:tc>
          <w:tcPr>
            <w:tcW w:w="715" w:type="pct"/>
          </w:tcPr>
          <w:p w14:paraId="2BB142F2" w14:textId="77777777" w:rsidR="006057F9" w:rsidRPr="00324BCB" w:rsidRDefault="006057F9" w:rsidP="006057F9">
            <w:pPr>
              <w:rPr>
                <w:rFonts w:asciiTheme="majorHAnsi" w:hAnsiTheme="majorHAnsi"/>
              </w:rPr>
            </w:pPr>
          </w:p>
        </w:tc>
        <w:tc>
          <w:tcPr>
            <w:tcW w:w="707" w:type="pct"/>
          </w:tcPr>
          <w:p w14:paraId="4A62125C" w14:textId="77777777" w:rsidR="006057F9" w:rsidRPr="00324BCB" w:rsidRDefault="006057F9" w:rsidP="006057F9">
            <w:pPr>
              <w:rPr>
                <w:rFonts w:asciiTheme="majorHAnsi" w:hAnsiTheme="majorHAnsi"/>
              </w:rPr>
            </w:pPr>
          </w:p>
        </w:tc>
      </w:tr>
      <w:tr w:rsidR="00F8655B" w:rsidRPr="00324BCB" w14:paraId="66680CC6" w14:textId="77777777" w:rsidTr="00F8655B">
        <w:tc>
          <w:tcPr>
            <w:tcW w:w="2191" w:type="pct"/>
          </w:tcPr>
          <w:p w14:paraId="2293E849" w14:textId="77777777" w:rsidR="006057F9" w:rsidRPr="00A72473" w:rsidRDefault="006057F9" w:rsidP="006057F9">
            <w:pPr>
              <w:rPr>
                <w:rFonts w:asciiTheme="majorHAnsi" w:hAnsiTheme="majorHAnsi"/>
              </w:rPr>
            </w:pPr>
            <w:r>
              <w:rPr>
                <w:rFonts w:asciiTheme="majorHAnsi" w:hAnsiTheme="majorHAnsi"/>
              </w:rPr>
              <w:t xml:space="preserve">10. </w:t>
            </w:r>
            <w:r w:rsidRPr="00A72473">
              <w:rPr>
                <w:rFonts w:asciiTheme="majorHAnsi" w:hAnsiTheme="majorHAnsi"/>
              </w:rPr>
              <w:t>Practicing faith in Jesus Christ by using one’s gifts and talents within the Christian community and in the world</w:t>
            </w:r>
          </w:p>
        </w:tc>
        <w:tc>
          <w:tcPr>
            <w:tcW w:w="671" w:type="pct"/>
          </w:tcPr>
          <w:p w14:paraId="1F42EBC6" w14:textId="77777777" w:rsidR="006057F9" w:rsidRPr="00324BCB" w:rsidRDefault="006057F9" w:rsidP="006057F9">
            <w:pPr>
              <w:rPr>
                <w:rFonts w:asciiTheme="majorHAnsi" w:hAnsiTheme="majorHAnsi"/>
              </w:rPr>
            </w:pPr>
          </w:p>
        </w:tc>
        <w:tc>
          <w:tcPr>
            <w:tcW w:w="716" w:type="pct"/>
          </w:tcPr>
          <w:p w14:paraId="655BC7B2" w14:textId="77777777" w:rsidR="006057F9" w:rsidRPr="00324BCB" w:rsidRDefault="006057F9" w:rsidP="006057F9">
            <w:pPr>
              <w:rPr>
                <w:rFonts w:asciiTheme="majorHAnsi" w:hAnsiTheme="majorHAnsi"/>
              </w:rPr>
            </w:pPr>
          </w:p>
        </w:tc>
        <w:tc>
          <w:tcPr>
            <w:tcW w:w="715" w:type="pct"/>
          </w:tcPr>
          <w:p w14:paraId="0D08DD6C" w14:textId="77777777" w:rsidR="006057F9" w:rsidRPr="00324BCB" w:rsidRDefault="006057F9" w:rsidP="006057F9">
            <w:pPr>
              <w:rPr>
                <w:rFonts w:asciiTheme="majorHAnsi" w:hAnsiTheme="majorHAnsi"/>
              </w:rPr>
            </w:pPr>
          </w:p>
        </w:tc>
        <w:tc>
          <w:tcPr>
            <w:tcW w:w="707" w:type="pct"/>
          </w:tcPr>
          <w:p w14:paraId="28231EF9" w14:textId="77777777" w:rsidR="006057F9" w:rsidRPr="00324BCB" w:rsidRDefault="006057F9" w:rsidP="006057F9">
            <w:pPr>
              <w:rPr>
                <w:rFonts w:asciiTheme="majorHAnsi" w:hAnsiTheme="majorHAnsi"/>
              </w:rPr>
            </w:pPr>
          </w:p>
        </w:tc>
      </w:tr>
    </w:tbl>
    <w:p w14:paraId="40BEEB5C" w14:textId="77777777" w:rsidR="006057F9" w:rsidRDefault="006057F9" w:rsidP="006057F9">
      <w:pPr>
        <w:rPr>
          <w:rFonts w:eastAsiaTheme="minorEastAsia"/>
          <w:szCs w:val="24"/>
        </w:rPr>
      </w:pPr>
    </w:p>
    <w:p w14:paraId="7EB9B7E3" w14:textId="7DB73D98" w:rsidR="00C87528" w:rsidRPr="002F4782" w:rsidRDefault="00C87528" w:rsidP="00C87528">
      <w:pPr>
        <w:pStyle w:val="Heading4"/>
      </w:pPr>
      <w:r>
        <w:t>Designing using 21</w:t>
      </w:r>
      <w:r w:rsidRPr="00C87528">
        <w:rPr>
          <w:vertAlign w:val="superscript"/>
        </w:rPr>
        <w:t>st</w:t>
      </w:r>
      <w:r>
        <w:t xml:space="preserve"> Century Learning Methods </w:t>
      </w:r>
    </w:p>
    <w:p w14:paraId="35D08A3C" w14:textId="77777777" w:rsidR="00C87528" w:rsidRDefault="00C87528" w:rsidP="00C87528"/>
    <w:p w14:paraId="1C53E28F" w14:textId="77777777" w:rsidR="00C87528" w:rsidRPr="009E254B" w:rsidRDefault="00C87528" w:rsidP="00C87528">
      <w:pPr>
        <w:pStyle w:val="ListParagraph"/>
        <w:widowControl/>
        <w:numPr>
          <w:ilvl w:val="0"/>
          <w:numId w:val="5"/>
        </w:numPr>
        <w:ind w:left="360"/>
      </w:pPr>
      <w:r w:rsidRPr="00C14412">
        <w:rPr>
          <w:b/>
          <w:i/>
        </w:rPr>
        <w:t>Blended learning</w:t>
      </w:r>
      <w:r>
        <w:t xml:space="preserve"> integrates learning in physical and online settings where a person has some </w:t>
      </w:r>
      <w:r w:rsidRPr="009E254B">
        <w:t>control over time, place, path,</w:t>
      </w:r>
      <w:r>
        <w:t xml:space="preserve"> </w:t>
      </w:r>
      <w:r w:rsidRPr="009E254B">
        <w:t>and/or pace</w:t>
      </w:r>
      <w:r>
        <w:t xml:space="preserve"> of the learning experience. One form of blended learning is </w:t>
      </w:r>
      <w:r w:rsidRPr="004B0C12">
        <w:rPr>
          <w:i/>
        </w:rPr>
        <w:t>Flipped Learning</w:t>
      </w:r>
      <w:r w:rsidRPr="009E254B">
        <w:t xml:space="preserve"> in which </w:t>
      </w:r>
      <w:r>
        <w:t xml:space="preserve">the content </w:t>
      </w:r>
      <w:r w:rsidRPr="009E254B">
        <w:t>moves from the group</w:t>
      </w:r>
      <w:r>
        <w:t xml:space="preserve"> </w:t>
      </w:r>
      <w:r w:rsidRPr="009E254B">
        <w:t>learning space to the individual learning space</w:t>
      </w:r>
      <w:r>
        <w:t xml:space="preserve"> (usually online), </w:t>
      </w:r>
      <w:r w:rsidRPr="009E254B">
        <w:t xml:space="preserve">and </w:t>
      </w:r>
      <w:r>
        <w:t xml:space="preserve">the </w:t>
      </w:r>
      <w:r w:rsidRPr="009E254B">
        <w:t>group space is transformed</w:t>
      </w:r>
      <w:r>
        <w:t xml:space="preserve"> </w:t>
      </w:r>
      <w:r w:rsidRPr="009E254B">
        <w:t xml:space="preserve">into </w:t>
      </w:r>
      <w:r>
        <w:t xml:space="preserve">an </w:t>
      </w:r>
      <w:r w:rsidRPr="009E254B">
        <w:t xml:space="preserve">interactive learning environment </w:t>
      </w:r>
      <w:r>
        <w:t xml:space="preserve">for discussion and application. Congregations are already flipping confirmation preparation (learning online plus interactive group activities in gathered settings), extending gathered events with online content for continued learning, and providing online faith formation or live webinars for individuals or groups. </w:t>
      </w:r>
    </w:p>
    <w:p w14:paraId="59275BB8" w14:textId="77777777" w:rsidR="00C87528" w:rsidRPr="009E254B" w:rsidRDefault="00C87528" w:rsidP="00C87528"/>
    <w:p w14:paraId="55F67E87" w14:textId="77777777" w:rsidR="00C87528" w:rsidRDefault="00C87528" w:rsidP="00C87528">
      <w:pPr>
        <w:pStyle w:val="ListParagraph"/>
        <w:widowControl/>
        <w:numPr>
          <w:ilvl w:val="0"/>
          <w:numId w:val="5"/>
        </w:numPr>
        <w:ind w:left="360"/>
      </w:pPr>
      <w:r w:rsidRPr="00C14412">
        <w:rPr>
          <w:b/>
          <w:i/>
        </w:rPr>
        <w:t>Micro-learning</w:t>
      </w:r>
      <w:r w:rsidRPr="004B0C12">
        <w:rPr>
          <w:i/>
        </w:rPr>
        <w:t xml:space="preserve"> </w:t>
      </w:r>
      <w:r w:rsidRPr="00972912">
        <w:t>experiences</w:t>
      </w:r>
      <w:r>
        <w:t xml:space="preserve"> are short-form—5, 10, 15 minute—learning experiences designed for anywhere, anytime learning that be combined into multi-part learning programs. Micro-learning experiences are one response to short attention spans and mobile learning. We can curate a series of micro-learning experiences (on a digital platform) to engage people in all types of faith formation </w:t>
      </w:r>
      <w:r>
        <w:lastRenderedPageBreak/>
        <w:t xml:space="preserve">content. Breaking </w:t>
      </w:r>
      <w:r w:rsidRPr="00A94A6E">
        <w:t xml:space="preserve">content into small learning </w:t>
      </w:r>
      <w:r>
        <w:t xml:space="preserve">units, </w:t>
      </w:r>
      <w:r w:rsidRPr="00A94A6E">
        <w:fldChar w:fldCharType="begin"/>
      </w:r>
      <w:r w:rsidRPr="00A94A6E">
        <w:instrText xml:space="preserve"> HYPERLINK "http://theelearningcoach.com/elearning2-0/what-is-microlearning/" \t "_blank" </w:instrText>
      </w:r>
      <w:r w:rsidRPr="00A94A6E">
        <w:fldChar w:fldCharType="separate"/>
      </w:r>
      <w:r w:rsidRPr="00A94A6E">
        <w:t>micro</w:t>
      </w:r>
      <w:r>
        <w:t xml:space="preserve"> </w:t>
      </w:r>
      <w:r w:rsidRPr="00A94A6E">
        <w:t>learning</w:t>
      </w:r>
      <w:r w:rsidRPr="00A94A6E">
        <w:fldChar w:fldCharType="end"/>
      </w:r>
      <w:r w:rsidRPr="00A94A6E">
        <w:t>, will enhance comprehension and ret</w:t>
      </w:r>
      <w:r>
        <w:t xml:space="preserve">ention of knowledge, skills and practices. </w:t>
      </w:r>
      <w:r w:rsidRPr="007B4F48">
        <w:t xml:space="preserve">Generation Z loves videos and YouTube, especially short pieces of content that run from a minute to 90 seconds. </w:t>
      </w:r>
    </w:p>
    <w:p w14:paraId="6C60F554" w14:textId="77777777" w:rsidR="00C87528" w:rsidRDefault="00C87528" w:rsidP="00C87528"/>
    <w:p w14:paraId="5EB0941F" w14:textId="77777777" w:rsidR="00C87528" w:rsidRDefault="00C87528" w:rsidP="00C87528">
      <w:pPr>
        <w:pStyle w:val="ListParagraph"/>
        <w:widowControl/>
        <w:numPr>
          <w:ilvl w:val="0"/>
          <w:numId w:val="5"/>
        </w:numPr>
        <w:ind w:left="360"/>
      </w:pPr>
      <w:r w:rsidRPr="00C14412">
        <w:rPr>
          <w:b/>
          <w:i/>
        </w:rPr>
        <w:t>Immersive learning environments</w:t>
      </w:r>
      <w:r>
        <w:t xml:space="preserve"> involve</w:t>
      </w:r>
      <w:r w:rsidRPr="00ED684B">
        <w:t xml:space="preserve"> faith-forming experiences that are interactive, participatory, experiential, visual, and multi-sensory. With the rise of anytime, anywhere faith formation content we need to ask: “What is the role of gathering people for faith formation?” Today children (and their parents)</w:t>
      </w:r>
      <w:r>
        <w:t xml:space="preserve">, youth, and adults can access </w:t>
      </w:r>
      <w:r w:rsidRPr="00ED684B">
        <w:t>online most of the content that we teach at church. We have already been offering t</w:t>
      </w:r>
      <w:r>
        <w:t>hese types of experiences. W</w:t>
      </w:r>
      <w:r w:rsidRPr="00ED684B">
        <w:t xml:space="preserve">e </w:t>
      </w:r>
      <w:r>
        <w:t xml:space="preserve">can expand </w:t>
      </w:r>
      <w:r w:rsidRPr="00ED684B">
        <w:t xml:space="preserve">our immersive learning opportunities (VBS, retreats, mission trips, and more) and focused our gathered settings on immersive faith formation in extended settings (half-day, full day, weekend, weeklong) offered throughout the year (but not weekly). </w:t>
      </w:r>
    </w:p>
    <w:p w14:paraId="372F45CD" w14:textId="77777777" w:rsidR="00C87528" w:rsidRDefault="00C87528" w:rsidP="00C87528">
      <w:pPr>
        <w:contextualSpacing/>
      </w:pPr>
    </w:p>
    <w:p w14:paraId="2B958977" w14:textId="77777777" w:rsidR="00C87528" w:rsidRDefault="00C87528" w:rsidP="00C87528">
      <w:pPr>
        <w:pStyle w:val="ListParagraph"/>
        <w:widowControl/>
        <w:numPr>
          <w:ilvl w:val="0"/>
          <w:numId w:val="5"/>
        </w:numPr>
        <w:ind w:left="360"/>
      </w:pPr>
      <w:r w:rsidRPr="00C14412">
        <w:rPr>
          <w:b/>
          <w:i/>
        </w:rPr>
        <w:t>Multiple ways of learning</w:t>
      </w:r>
      <w:r>
        <w:rPr>
          <w:i/>
        </w:rPr>
        <w:t xml:space="preserve"> </w:t>
      </w:r>
      <w:r>
        <w:t xml:space="preserve">addresses </w:t>
      </w:r>
      <w:r w:rsidRPr="00FA30DA">
        <w:t>the eight multiple intelligences into learning experiences</w:t>
      </w:r>
      <w:r>
        <w:t xml:space="preserve">, providing a greater variety of ways for young people </w:t>
      </w:r>
      <w:r w:rsidRPr="00FA30DA">
        <w:t>to learn: verbal-linguistic (word smart, book smart), logical-mathematical (number smart, logic smart), visual-spatial (art smart, picture smart), bodily-kinesthetic (body smart, movement smart), musical-rhythmic (music smart, sound smart), naturalist (nature smart, environment smart), interpersonal (people smart, group smart), and intrapersonal (self smart, introspection smart).</w:t>
      </w:r>
      <w:r>
        <w:t xml:space="preserve"> </w:t>
      </w:r>
      <w:r w:rsidRPr="008F4045">
        <w:t xml:space="preserve">While not every program can incorporate activities for all eight intelligences, having a greater variety of ways to learn promotes more effective learning and engages teens more fully in the learning experience. </w:t>
      </w:r>
    </w:p>
    <w:p w14:paraId="22C7525B" w14:textId="77777777" w:rsidR="00C87528" w:rsidRDefault="00C87528" w:rsidP="00C87528">
      <w:pPr>
        <w:contextualSpacing/>
      </w:pPr>
    </w:p>
    <w:p w14:paraId="53AF2268" w14:textId="77777777" w:rsidR="00C87528" w:rsidRDefault="00C87528" w:rsidP="00C87528">
      <w:pPr>
        <w:pStyle w:val="ListParagraph"/>
        <w:widowControl/>
        <w:numPr>
          <w:ilvl w:val="0"/>
          <w:numId w:val="5"/>
        </w:numPr>
        <w:ind w:left="360"/>
      </w:pPr>
      <w:r w:rsidRPr="00C14412">
        <w:rPr>
          <w:b/>
          <w:i/>
        </w:rPr>
        <w:t>Multisensory learning</w:t>
      </w:r>
      <w:r>
        <w:t xml:space="preserve"> means utilizing </w:t>
      </w:r>
      <w:r w:rsidRPr="008F4045">
        <w:t xml:space="preserve">all of the </w:t>
      </w:r>
      <w:r w:rsidRPr="000E6501">
        <w:rPr>
          <w:bCs/>
          <w:iCs/>
        </w:rPr>
        <w:t>senses</w:t>
      </w:r>
      <w:r w:rsidRPr="008F4045">
        <w:t xml:space="preserve"> in a learning experience where </w:t>
      </w:r>
      <w:r>
        <w:t xml:space="preserve">young people </w:t>
      </w:r>
      <w:r w:rsidRPr="008F4045">
        <w:t xml:space="preserve">can taste, smell, touch, and hear things related to the topic of the session. </w:t>
      </w:r>
      <w:r>
        <w:t xml:space="preserve">Gen Z </w:t>
      </w:r>
      <w:r w:rsidRPr="00FA30DA">
        <w:t>think</w:t>
      </w:r>
      <w:r>
        <w:t>s</w:t>
      </w:r>
      <w:r w:rsidRPr="00FA30DA">
        <w:t xml:space="preserve"> of the world as a canvas to paint with words, sights, sounds, video, music, web pages, and anything they can create. Multimedia means using multiple mo</w:t>
      </w:r>
      <w:r>
        <w:t>dalities to engage young people</w:t>
      </w:r>
      <w:r w:rsidRPr="00FA30DA">
        <w:t>. They are also a generation of “content creators” who live to create, and given the chance to do so they will merge multiple media into one complex but comprehensive whole.</w:t>
      </w:r>
    </w:p>
    <w:p w14:paraId="00C7D636" w14:textId="77777777" w:rsidR="00C87528" w:rsidRDefault="00C87528" w:rsidP="00C87528"/>
    <w:p w14:paraId="0D7194B6" w14:textId="77777777" w:rsidR="00C87528" w:rsidRDefault="00C87528" w:rsidP="00C87528">
      <w:pPr>
        <w:pStyle w:val="ListParagraph"/>
        <w:widowControl/>
        <w:numPr>
          <w:ilvl w:val="0"/>
          <w:numId w:val="5"/>
        </w:numPr>
        <w:ind w:left="360"/>
      </w:pPr>
      <w:r w:rsidRPr="00C14412">
        <w:rPr>
          <w:b/>
          <w:i/>
        </w:rPr>
        <w:t>Project-based learning</w:t>
      </w:r>
      <w:r>
        <w:rPr>
          <w:b/>
        </w:rPr>
        <w:t xml:space="preserve"> </w:t>
      </w:r>
      <w:r w:rsidRPr="00FA30DA">
        <w:t xml:space="preserve">involves completing complex tasks that typically result in a realistic product, event, or presentation. Project-based learning is 1) organized around </w:t>
      </w:r>
      <w:r>
        <w:t xml:space="preserve">driving questions that lead young people </w:t>
      </w:r>
      <w:r w:rsidRPr="00FA30DA">
        <w:t xml:space="preserve">to encounter central concepts or principles; 2) focused on a constructive investigation that involves inquiry and knowledge building; 3) learner-driven, in that the </w:t>
      </w:r>
      <w:r>
        <w:t xml:space="preserve">young people </w:t>
      </w:r>
      <w:r w:rsidRPr="00FA30DA">
        <w:t>are responsible for making choices and for designing and managing their work;</w:t>
      </w:r>
      <w:r>
        <w:t xml:space="preserve"> and </w:t>
      </w:r>
      <w:r w:rsidRPr="00FA30DA">
        <w:t>4) authentic, by posing problems that occur in the real world and that people care about</w:t>
      </w:r>
      <w:r>
        <w:t xml:space="preserve">. </w:t>
      </w:r>
      <w:r w:rsidRPr="00FA30DA">
        <w:t xml:space="preserve"> </w:t>
      </w:r>
    </w:p>
    <w:p w14:paraId="5962BB58" w14:textId="77777777" w:rsidR="00C87528" w:rsidRDefault="00C87528" w:rsidP="00C87528">
      <w:pPr>
        <w:contextualSpacing/>
      </w:pPr>
    </w:p>
    <w:p w14:paraId="3BBA1146" w14:textId="77777777" w:rsidR="00C87528" w:rsidRPr="008A3999" w:rsidRDefault="00C87528" w:rsidP="00C87528">
      <w:pPr>
        <w:pStyle w:val="ListParagraph"/>
        <w:widowControl/>
        <w:numPr>
          <w:ilvl w:val="0"/>
          <w:numId w:val="5"/>
        </w:numPr>
        <w:ind w:left="360"/>
      </w:pPr>
      <w:r w:rsidRPr="00C14412">
        <w:rPr>
          <w:b/>
          <w:i/>
        </w:rPr>
        <w:t>Collaborative</w:t>
      </w:r>
      <w:r w:rsidRPr="00C14412">
        <w:rPr>
          <w:b/>
        </w:rPr>
        <w:t xml:space="preserve"> </w:t>
      </w:r>
      <w:r w:rsidRPr="00C14412">
        <w:rPr>
          <w:b/>
          <w:i/>
        </w:rPr>
        <w:t>learning</w:t>
      </w:r>
      <w:r>
        <w:t xml:space="preserve"> involves young people in </w:t>
      </w:r>
      <w:r w:rsidRPr="00FA30DA">
        <w:t>small, non-competitive groups</w:t>
      </w:r>
      <w:r>
        <w:t xml:space="preserve"> </w:t>
      </w:r>
      <w:r w:rsidRPr="00FA30DA">
        <w:t xml:space="preserve">where they can discuss and process together what they are learning, work together on projects and activities, and practice and present what they are learning. Learning spaces are organized for learners’ participation in a “learning community”—recognizing that learning takes place in a social context and relies on communication and interaction with others. </w:t>
      </w:r>
      <w:r w:rsidRPr="007B4F48">
        <w:t xml:space="preserve">Gen Z </w:t>
      </w:r>
      <w:r>
        <w:t>learns best in</w:t>
      </w:r>
      <w:r w:rsidRPr="007B4F48">
        <w:t xml:space="preserve"> an environment where they can share with and co-create their education with their peers.</w:t>
      </w:r>
      <w:r>
        <w:t xml:space="preserve"> </w:t>
      </w:r>
      <w:r w:rsidRPr="008A3999">
        <w:t xml:space="preserve">Collaborative learning requires creating an environment that is safe, caring, accepting, and trustworthy so that young people feel free to share, discuss, question, and apply. </w:t>
      </w:r>
    </w:p>
    <w:p w14:paraId="59C757C4" w14:textId="77777777" w:rsidR="00C87528" w:rsidRDefault="00C87528" w:rsidP="00C87528">
      <w:pPr>
        <w:pStyle w:val="ListParagraph"/>
        <w:widowControl/>
        <w:numPr>
          <w:ilvl w:val="0"/>
          <w:numId w:val="5"/>
        </w:numPr>
        <w:ind w:left="360"/>
      </w:pPr>
      <w:r w:rsidRPr="00C14412">
        <w:rPr>
          <w:b/>
          <w:i/>
        </w:rPr>
        <w:t>Visual learning</w:t>
      </w:r>
      <w:r>
        <w:rPr>
          <w:i/>
        </w:rPr>
        <w:t xml:space="preserve"> </w:t>
      </w:r>
      <w:r w:rsidRPr="008A3752">
        <w:t>guides</w:t>
      </w:r>
      <w:r>
        <w:t xml:space="preserve"> young people in </w:t>
      </w:r>
      <w:r w:rsidRPr="00FA30DA">
        <w:t xml:space="preserve">learning to “read” or interpret visual images and how to use visual images to communicate. Visual literacy includes: 1) interpreting, understanding, and </w:t>
      </w:r>
      <w:r w:rsidRPr="00FA30DA">
        <w:lastRenderedPageBreak/>
        <w:t>appreciating the meaning of visual images, 2) communicating more effectively by applying the basic principles and concepts of visual design, 3) producing visual images using computers and other technologies, and 4) using visual thinking to conceptualize solutions to problems</w:t>
      </w:r>
      <w:r>
        <w:t>.</w:t>
      </w:r>
    </w:p>
    <w:p w14:paraId="4F7EE4FA" w14:textId="77777777" w:rsidR="00C87528" w:rsidRDefault="00C87528" w:rsidP="00C87528">
      <w:pPr>
        <w:contextualSpacing/>
      </w:pPr>
    </w:p>
    <w:p w14:paraId="52231E71" w14:textId="77777777" w:rsidR="00C87528" w:rsidRDefault="00C87528" w:rsidP="00C87528">
      <w:pPr>
        <w:pStyle w:val="ListParagraph"/>
        <w:widowControl/>
        <w:numPr>
          <w:ilvl w:val="0"/>
          <w:numId w:val="5"/>
        </w:numPr>
        <w:ind w:left="360"/>
      </w:pPr>
      <w:r w:rsidRPr="00C14412">
        <w:rPr>
          <w:b/>
          <w:i/>
        </w:rPr>
        <w:t>Practice-oriented learning</w:t>
      </w:r>
      <w:r>
        <w:t xml:space="preserve"> means</w:t>
      </w:r>
      <w:r w:rsidRPr="00CC7C79">
        <w:t xml:space="preserve"> incorporating real-life</w:t>
      </w:r>
      <w:r w:rsidRPr="008F4045">
        <w:t xml:space="preserve"> application activities in</w:t>
      </w:r>
      <w:r>
        <w:t>to</w:t>
      </w:r>
      <w:r w:rsidRPr="008F4045">
        <w:t xml:space="preserve"> the learning experience. Practice is a part of the learning process, not the result of it.</w:t>
      </w:r>
      <w:r>
        <w:t xml:space="preserve"> </w:t>
      </w:r>
      <w:r w:rsidRPr="00FA30DA">
        <w:t xml:space="preserve">Research is demonstrating that </w:t>
      </w:r>
      <w:r>
        <w:t>young people l</w:t>
      </w:r>
      <w:r w:rsidRPr="00FA30DA">
        <w:t>earn more deeply when they apply knowledge to real-world problems and when they take part in projects that require sustained engagement and collaboration</w:t>
      </w:r>
      <w:r>
        <w:t>.</w:t>
      </w:r>
    </w:p>
    <w:p w14:paraId="2853A3CD" w14:textId="77777777" w:rsidR="00C87528" w:rsidRDefault="00C87528" w:rsidP="00C87528">
      <w:pPr>
        <w:contextualSpacing/>
      </w:pPr>
      <w:r>
        <w:t xml:space="preserve"> </w:t>
      </w:r>
    </w:p>
    <w:p w14:paraId="2BBFC5A4" w14:textId="77777777" w:rsidR="00C87528" w:rsidRDefault="00C87528" w:rsidP="00C87528">
      <w:pPr>
        <w:pStyle w:val="ListParagraph"/>
        <w:widowControl/>
        <w:numPr>
          <w:ilvl w:val="0"/>
          <w:numId w:val="5"/>
        </w:numPr>
        <w:ind w:left="360"/>
      </w:pPr>
      <w:r w:rsidRPr="00C14412">
        <w:rPr>
          <w:b/>
          <w:i/>
        </w:rPr>
        <w:t>Storytelling</w:t>
      </w:r>
      <w:r w:rsidRPr="006704C3">
        <w:t xml:space="preserve"> makes learning stick</w:t>
      </w:r>
      <w:r>
        <w:t>. T</w:t>
      </w:r>
      <w:r w:rsidRPr="006704C3">
        <w:t xml:space="preserve">ell relevant stories, present case studies and show examples. Talk about your own mistakes and your own successes. Allow young people to respond to stories and case studies. Let them exchange stories with each other. </w:t>
      </w:r>
    </w:p>
    <w:p w14:paraId="578404D1" w14:textId="77777777" w:rsidR="00C87528" w:rsidRDefault="00C87528" w:rsidP="006057F9">
      <w:pPr>
        <w:rPr>
          <w:rFonts w:eastAsiaTheme="minorEastAsia"/>
          <w:szCs w:val="24"/>
        </w:rPr>
      </w:pPr>
    </w:p>
    <w:p w14:paraId="4F39BC01" w14:textId="738128FC" w:rsidR="00A614C8" w:rsidRDefault="00A614C8" w:rsidP="005E748C">
      <w:pPr>
        <w:pStyle w:val="Heading4"/>
      </w:pPr>
      <w:r>
        <w:t>Designing Adult Faith Formation</w:t>
      </w:r>
    </w:p>
    <w:p w14:paraId="67AA404F" w14:textId="77777777" w:rsidR="005E748C" w:rsidRDefault="005E748C" w:rsidP="005E748C"/>
    <w:p w14:paraId="23EA372B" w14:textId="77777777" w:rsidR="00B64DF6" w:rsidRPr="00B64DF6" w:rsidRDefault="00B64DF6" w:rsidP="00B64DF6">
      <w:pPr>
        <w:rPr>
          <w:b/>
        </w:rPr>
      </w:pPr>
      <w:r w:rsidRPr="00B64DF6">
        <w:rPr>
          <w:b/>
        </w:rPr>
        <w:t>Principles and Practices for 21st Century Adult Faith Formation</w:t>
      </w:r>
    </w:p>
    <w:p w14:paraId="6B534063" w14:textId="77777777" w:rsidR="00B64DF6" w:rsidRPr="003F1FA8" w:rsidRDefault="00B64DF6" w:rsidP="00B64DF6"/>
    <w:p w14:paraId="10FE7C75" w14:textId="3F0C9E8B" w:rsidR="00B64DF6" w:rsidRDefault="00B64DF6" w:rsidP="00B64DF6">
      <w:pPr>
        <w:widowControl/>
        <w:numPr>
          <w:ilvl w:val="0"/>
          <w:numId w:val="31"/>
        </w:numPr>
        <w:ind w:left="360"/>
      </w:pPr>
      <w:r w:rsidRPr="00053797">
        <w:t xml:space="preserve">Adult faith formation addresses the </w:t>
      </w:r>
      <w:r w:rsidRPr="00B64DF6">
        <w:rPr>
          <w:b/>
          <w:i/>
        </w:rPr>
        <w:t>diverse life tasks and situations</w:t>
      </w:r>
      <w:r w:rsidRPr="00053797">
        <w:t>, needs and interests, and spiritual and faith journeys of adults in</w:t>
      </w:r>
      <w:r>
        <w:t xml:space="preserve"> the</w:t>
      </w:r>
      <w:r w:rsidRPr="00053797">
        <w:t xml:space="preserve"> four </w:t>
      </w:r>
      <w:r>
        <w:t>seasons</w:t>
      </w:r>
      <w:r w:rsidRPr="00053797">
        <w:t xml:space="preserve"> of adulthood—young adults (20s-30s), midlife adults (40s-50s), mature adults (mid 50s-mi</w:t>
      </w:r>
      <w:r>
        <w:t>d 70s), and older adults (75+).</w:t>
      </w:r>
    </w:p>
    <w:p w14:paraId="4BAB16FE" w14:textId="77777777" w:rsidR="002A2953" w:rsidRDefault="002A2953" w:rsidP="002A2953">
      <w:pPr>
        <w:widowControl/>
      </w:pPr>
    </w:p>
    <w:p w14:paraId="2FCF73E8" w14:textId="58CB60AD" w:rsidR="00B64DF6" w:rsidRDefault="00B64DF6" w:rsidP="00B64DF6">
      <w:pPr>
        <w:widowControl/>
        <w:numPr>
          <w:ilvl w:val="0"/>
          <w:numId w:val="31"/>
        </w:numPr>
        <w:ind w:left="360"/>
      </w:pPr>
      <w:r>
        <w:t xml:space="preserve">Adult </w:t>
      </w:r>
      <w:r w:rsidRPr="0003068E">
        <w:t xml:space="preserve">faith formation </w:t>
      </w:r>
      <w:r>
        <w:t>addresses the diverse</w:t>
      </w:r>
      <w:r w:rsidRPr="0003068E">
        <w:t xml:space="preserve"> </w:t>
      </w:r>
      <w:r w:rsidRPr="002A2953">
        <w:rPr>
          <w:b/>
          <w:i/>
        </w:rPr>
        <w:t>religious-spiritual identities</w:t>
      </w:r>
      <w:r w:rsidRPr="00F45FEF">
        <w:t xml:space="preserve"> among adults</w:t>
      </w:r>
      <w:r w:rsidRPr="0003068E">
        <w:t xml:space="preserve"> </w:t>
      </w:r>
      <w:r>
        <w:t>today</w:t>
      </w:r>
      <w:r w:rsidRPr="0003068E">
        <w:t>.</w:t>
      </w:r>
      <w:r>
        <w:t xml:space="preserve"> </w:t>
      </w:r>
    </w:p>
    <w:p w14:paraId="7D9DDBE5" w14:textId="77777777" w:rsidR="002A2953" w:rsidRPr="000426AD" w:rsidRDefault="002A2953" w:rsidP="002A2953">
      <w:pPr>
        <w:widowControl/>
      </w:pPr>
    </w:p>
    <w:p w14:paraId="07F9F213" w14:textId="0D48ACD6" w:rsidR="00B64DF6" w:rsidRDefault="00B64DF6" w:rsidP="002A2953">
      <w:pPr>
        <w:widowControl/>
        <w:numPr>
          <w:ilvl w:val="0"/>
          <w:numId w:val="31"/>
        </w:numPr>
        <w:ind w:left="360"/>
      </w:pPr>
      <w:r>
        <w:t>A</w:t>
      </w:r>
      <w:r w:rsidRPr="000426AD">
        <w:t xml:space="preserve">dult faith formation </w:t>
      </w:r>
      <w:r>
        <w:t xml:space="preserve">is </w:t>
      </w:r>
      <w:r w:rsidRPr="000426AD">
        <w:rPr>
          <w:b/>
          <w:i/>
        </w:rPr>
        <w:t>person-centered</w:t>
      </w:r>
      <w:r w:rsidRPr="000426AD">
        <w:t xml:space="preserve">, not content- or program-centered. The content, experiences, programs, methods, and delivery systems need to be designed around the lives of the adults. </w:t>
      </w:r>
    </w:p>
    <w:p w14:paraId="2C09E74A" w14:textId="77777777" w:rsidR="002A2953" w:rsidRPr="00053797" w:rsidRDefault="002A2953" w:rsidP="002A2953">
      <w:pPr>
        <w:widowControl/>
      </w:pPr>
    </w:p>
    <w:p w14:paraId="19EA9C76" w14:textId="6F5B9909" w:rsidR="00B64DF6" w:rsidRDefault="00B64DF6" w:rsidP="00B64DF6">
      <w:pPr>
        <w:widowControl/>
        <w:numPr>
          <w:ilvl w:val="0"/>
          <w:numId w:val="31"/>
        </w:numPr>
        <w:ind w:left="360"/>
      </w:pPr>
      <w:r w:rsidRPr="00086236">
        <w:t xml:space="preserve">Adult faith formation programming is </w:t>
      </w:r>
      <w:r w:rsidRPr="00086236">
        <w:rPr>
          <w:b/>
          <w:i/>
        </w:rPr>
        <w:t>targeted</w:t>
      </w:r>
      <w:r w:rsidRPr="00086236">
        <w:t xml:space="preserve"> and </w:t>
      </w:r>
      <w:r w:rsidRPr="00086236">
        <w:rPr>
          <w:b/>
          <w:i/>
        </w:rPr>
        <w:t>tailored</w:t>
      </w:r>
      <w:r w:rsidRPr="00086236">
        <w:t xml:space="preserve"> to the lives of adults—at each stage of life and in each generation. </w:t>
      </w:r>
      <w:r w:rsidRPr="00053797">
        <w:t xml:space="preserve">Adult faith formation provides a </w:t>
      </w:r>
      <w:r w:rsidRPr="00086236">
        <w:rPr>
          <w:b/>
          <w:i/>
        </w:rPr>
        <w:t>va</w:t>
      </w:r>
      <w:r w:rsidRPr="00086236">
        <w:rPr>
          <w:b/>
          <w:bCs/>
          <w:i/>
          <w:iCs/>
        </w:rPr>
        <w:t>riety</w:t>
      </w:r>
      <w:r w:rsidRPr="00086236">
        <w:rPr>
          <w:bCs/>
          <w:iCs/>
        </w:rPr>
        <w:t xml:space="preserve"> of content, methods, formats, and delivery systems to address the diverse </w:t>
      </w:r>
      <w:r w:rsidRPr="00053797">
        <w:t>life tasks and situations, needs and interests, and spiritual and faith journeys of adults in four stages of adulthood—young adults (20s-30s), midlife adults (40s-50s), mature adults (mid 50s-mid 70s</w:t>
      </w:r>
      <w:r>
        <w:t>), and older adults (75+)</w:t>
      </w:r>
      <w:r w:rsidRPr="00053797">
        <w:t xml:space="preserve">. </w:t>
      </w:r>
    </w:p>
    <w:p w14:paraId="75F7FC4D" w14:textId="77777777" w:rsidR="00FA39EB" w:rsidRDefault="00FA39EB" w:rsidP="00FA39EB">
      <w:pPr>
        <w:widowControl/>
      </w:pPr>
    </w:p>
    <w:p w14:paraId="6C1B401A" w14:textId="27BD9E67" w:rsidR="00B64DF6" w:rsidRDefault="00B64DF6" w:rsidP="00B64DF6">
      <w:pPr>
        <w:widowControl/>
        <w:numPr>
          <w:ilvl w:val="0"/>
          <w:numId w:val="31"/>
        </w:numPr>
        <w:ind w:left="360"/>
      </w:pPr>
      <w:r>
        <w:t xml:space="preserve">Adult faith formation address the </w:t>
      </w:r>
      <w:r w:rsidRPr="002A2953">
        <w:rPr>
          <w:b/>
          <w:i/>
        </w:rPr>
        <w:t>distinct ways each generation of adults likes to learn</w:t>
      </w:r>
      <w:r>
        <w:t xml:space="preserve">. </w:t>
      </w:r>
    </w:p>
    <w:p w14:paraId="6C771011" w14:textId="77777777" w:rsidR="00B64DF6" w:rsidRPr="00892C93" w:rsidRDefault="00B64DF6" w:rsidP="002A2953">
      <w:pPr>
        <w:ind w:left="720"/>
        <w:rPr>
          <w:b/>
        </w:rPr>
      </w:pPr>
      <w:r w:rsidRPr="00892C93">
        <w:rPr>
          <w:b/>
        </w:rPr>
        <w:t xml:space="preserve">Builders </w:t>
      </w:r>
    </w:p>
    <w:p w14:paraId="2EB0484C" w14:textId="77777777" w:rsidR="00B64DF6" w:rsidRPr="00892C93" w:rsidRDefault="00B64DF6" w:rsidP="002A2953">
      <w:pPr>
        <w:pStyle w:val="ListParagraph"/>
        <w:widowControl/>
        <w:numPr>
          <w:ilvl w:val="0"/>
          <w:numId w:val="33"/>
        </w:numPr>
        <w:ind w:left="1080"/>
      </w:pPr>
      <w:r w:rsidRPr="00892C93">
        <w:t>lecture and expert presentations</w:t>
      </w:r>
    </w:p>
    <w:p w14:paraId="3BD269A5" w14:textId="77777777" w:rsidR="00B64DF6" w:rsidRPr="00892C93" w:rsidRDefault="00B64DF6" w:rsidP="002A2953">
      <w:pPr>
        <w:pStyle w:val="ListParagraph"/>
        <w:widowControl/>
        <w:numPr>
          <w:ilvl w:val="0"/>
          <w:numId w:val="33"/>
        </w:numPr>
        <w:ind w:left="1080"/>
      </w:pPr>
      <w:r w:rsidRPr="00892C93">
        <w:t>activities that take into account their age-related abilities to hear, see, and move</w:t>
      </w:r>
    </w:p>
    <w:p w14:paraId="122BB736" w14:textId="77777777" w:rsidR="00B64DF6" w:rsidRPr="00892C93" w:rsidRDefault="00B64DF6" w:rsidP="002A2953">
      <w:pPr>
        <w:pStyle w:val="ListParagraph"/>
        <w:widowControl/>
        <w:numPr>
          <w:ilvl w:val="0"/>
          <w:numId w:val="33"/>
        </w:numPr>
        <w:ind w:left="1080"/>
      </w:pPr>
      <w:r w:rsidRPr="00892C93">
        <w:t>connect their experience to the topic</w:t>
      </w:r>
    </w:p>
    <w:p w14:paraId="3220450C" w14:textId="77777777" w:rsidR="00B64DF6" w:rsidRPr="00892C93" w:rsidRDefault="00B64DF6" w:rsidP="002A2953">
      <w:pPr>
        <w:pStyle w:val="ListParagraph"/>
        <w:widowControl/>
        <w:numPr>
          <w:ilvl w:val="0"/>
          <w:numId w:val="33"/>
        </w:numPr>
        <w:ind w:left="1080"/>
      </w:pPr>
      <w:r w:rsidRPr="00892C93">
        <w:t xml:space="preserve">structure and predictability (no surprises); low-risk learning environment </w:t>
      </w:r>
    </w:p>
    <w:p w14:paraId="1B059A34" w14:textId="77777777" w:rsidR="00B64DF6" w:rsidRPr="00892C93" w:rsidRDefault="00B64DF6" w:rsidP="002A2953">
      <w:pPr>
        <w:pStyle w:val="ListParagraph"/>
        <w:widowControl/>
        <w:numPr>
          <w:ilvl w:val="0"/>
          <w:numId w:val="33"/>
        </w:numPr>
        <w:ind w:left="1080"/>
      </w:pPr>
      <w:r w:rsidRPr="00892C93">
        <w:t>independent skill practice time</w:t>
      </w:r>
    </w:p>
    <w:p w14:paraId="3F2CF73B" w14:textId="16D73F00" w:rsidR="00B64DF6" w:rsidRPr="00892C93" w:rsidRDefault="00B64DF6" w:rsidP="002A2953">
      <w:pPr>
        <w:pStyle w:val="ListParagraph"/>
        <w:widowControl/>
        <w:numPr>
          <w:ilvl w:val="0"/>
          <w:numId w:val="33"/>
        </w:numPr>
        <w:ind w:left="1080"/>
      </w:pPr>
      <w:r w:rsidRPr="00892C93">
        <w:t>still like printed resources and books for study</w:t>
      </w:r>
    </w:p>
    <w:p w14:paraId="3B156920" w14:textId="77777777" w:rsidR="00B64DF6" w:rsidRPr="004A762A" w:rsidRDefault="00B64DF6" w:rsidP="002A2953">
      <w:pPr>
        <w:ind w:left="720"/>
        <w:rPr>
          <w:b/>
        </w:rPr>
      </w:pPr>
      <w:r w:rsidRPr="004A762A">
        <w:rPr>
          <w:b/>
        </w:rPr>
        <w:t>Boomers</w:t>
      </w:r>
    </w:p>
    <w:p w14:paraId="3F6ED089" w14:textId="77777777" w:rsidR="00B64DF6" w:rsidRPr="00892C93" w:rsidRDefault="00B64DF6" w:rsidP="002A2953">
      <w:pPr>
        <w:pStyle w:val="ListParagraph"/>
        <w:widowControl/>
        <w:numPr>
          <w:ilvl w:val="0"/>
          <w:numId w:val="34"/>
        </w:numPr>
        <w:ind w:left="1080"/>
      </w:pPr>
      <w:r w:rsidRPr="00892C93">
        <w:t>group interactions and discussions</w:t>
      </w:r>
    </w:p>
    <w:p w14:paraId="1942DE6E" w14:textId="77777777" w:rsidR="00B64DF6" w:rsidRPr="00892C93" w:rsidRDefault="00B64DF6" w:rsidP="002A2953">
      <w:pPr>
        <w:pStyle w:val="ListParagraph"/>
        <w:widowControl/>
        <w:numPr>
          <w:ilvl w:val="0"/>
          <w:numId w:val="34"/>
        </w:numPr>
        <w:ind w:left="1080"/>
      </w:pPr>
      <w:r w:rsidRPr="00892C93">
        <w:t>storytelling</w:t>
      </w:r>
    </w:p>
    <w:p w14:paraId="355BE074" w14:textId="77777777" w:rsidR="00B64DF6" w:rsidRPr="00892C93" w:rsidRDefault="00B64DF6" w:rsidP="002A2953">
      <w:pPr>
        <w:pStyle w:val="ListParagraph"/>
        <w:widowControl/>
        <w:numPr>
          <w:ilvl w:val="0"/>
          <w:numId w:val="34"/>
        </w:numPr>
        <w:ind w:left="1080"/>
      </w:pPr>
      <w:r w:rsidRPr="00892C93">
        <w:t>chances to try new skills independently</w:t>
      </w:r>
    </w:p>
    <w:p w14:paraId="20BE885A" w14:textId="77777777" w:rsidR="00B64DF6" w:rsidRPr="00892C93" w:rsidRDefault="00B64DF6" w:rsidP="002A2953">
      <w:pPr>
        <w:pStyle w:val="ListParagraph"/>
        <w:widowControl/>
        <w:numPr>
          <w:ilvl w:val="0"/>
          <w:numId w:val="34"/>
        </w:numPr>
        <w:ind w:left="1080"/>
      </w:pPr>
      <w:r w:rsidRPr="00892C93">
        <w:lastRenderedPageBreak/>
        <w:t>stable, risk-free environment but want to interact with others</w:t>
      </w:r>
    </w:p>
    <w:p w14:paraId="48819FBD" w14:textId="77777777" w:rsidR="00B64DF6" w:rsidRPr="00892C93" w:rsidRDefault="00B64DF6" w:rsidP="002A2953">
      <w:pPr>
        <w:pStyle w:val="ListParagraph"/>
        <w:widowControl/>
        <w:numPr>
          <w:ilvl w:val="0"/>
          <w:numId w:val="34"/>
        </w:numPr>
        <w:ind w:left="1080"/>
      </w:pPr>
      <w:r w:rsidRPr="00892C93">
        <w:t>experiential, practical, and fun activities that allow for team exercises</w:t>
      </w:r>
    </w:p>
    <w:p w14:paraId="2FD9F498" w14:textId="77777777" w:rsidR="00B64DF6" w:rsidRPr="00892C93" w:rsidRDefault="00B64DF6" w:rsidP="002A2953">
      <w:pPr>
        <w:pStyle w:val="ListParagraph"/>
        <w:widowControl/>
        <w:numPr>
          <w:ilvl w:val="0"/>
          <w:numId w:val="34"/>
        </w:numPr>
        <w:ind w:left="1080"/>
      </w:pPr>
      <w:r w:rsidRPr="00892C93">
        <w:t>use technology as means for learning</w:t>
      </w:r>
    </w:p>
    <w:p w14:paraId="48F738F0" w14:textId="1BA95EEB" w:rsidR="00B64DF6" w:rsidRPr="00892C93" w:rsidRDefault="00B64DF6" w:rsidP="002A2953">
      <w:pPr>
        <w:pStyle w:val="ListParagraph"/>
        <w:widowControl/>
        <w:numPr>
          <w:ilvl w:val="0"/>
          <w:numId w:val="34"/>
        </w:numPr>
        <w:ind w:left="1080"/>
      </w:pPr>
      <w:r w:rsidRPr="00892C93">
        <w:t>blend of people who prefer printed books and those who learn online</w:t>
      </w:r>
    </w:p>
    <w:p w14:paraId="4F5036E3" w14:textId="77777777" w:rsidR="00B64DF6" w:rsidRPr="004A762A" w:rsidRDefault="00B64DF6" w:rsidP="002A2953">
      <w:pPr>
        <w:ind w:left="720"/>
        <w:rPr>
          <w:b/>
        </w:rPr>
      </w:pPr>
      <w:r w:rsidRPr="004A762A">
        <w:rPr>
          <w:b/>
        </w:rPr>
        <w:t>Gen Xers</w:t>
      </w:r>
    </w:p>
    <w:p w14:paraId="53568B4A" w14:textId="77777777" w:rsidR="00B64DF6" w:rsidRPr="00892C93" w:rsidRDefault="00B64DF6" w:rsidP="002A2953">
      <w:pPr>
        <w:pStyle w:val="ListParagraph"/>
        <w:widowControl/>
        <w:numPr>
          <w:ilvl w:val="0"/>
          <w:numId w:val="35"/>
        </w:numPr>
        <w:ind w:left="1080"/>
      </w:pPr>
      <w:r w:rsidRPr="00892C93">
        <w:t xml:space="preserve">learn by doing </w:t>
      </w:r>
    </w:p>
    <w:p w14:paraId="3A2A7425" w14:textId="77777777" w:rsidR="00B64DF6" w:rsidRPr="00892C93" w:rsidRDefault="00B64DF6" w:rsidP="002A2953">
      <w:pPr>
        <w:pStyle w:val="ListParagraph"/>
        <w:widowControl/>
        <w:numPr>
          <w:ilvl w:val="0"/>
          <w:numId w:val="35"/>
        </w:numPr>
        <w:ind w:left="1080"/>
      </w:pPr>
      <w:r w:rsidRPr="00892C93">
        <w:t>experiential with lots of direct experience activities</w:t>
      </w:r>
    </w:p>
    <w:p w14:paraId="09B67641" w14:textId="77777777" w:rsidR="00B64DF6" w:rsidRPr="00892C93" w:rsidRDefault="00B64DF6" w:rsidP="002A2953">
      <w:pPr>
        <w:pStyle w:val="ListParagraph"/>
        <w:widowControl/>
        <w:numPr>
          <w:ilvl w:val="0"/>
          <w:numId w:val="35"/>
        </w:numPr>
        <w:ind w:left="1080"/>
      </w:pPr>
      <w:r w:rsidRPr="00892C93">
        <w:t xml:space="preserve">shorter, episodic learning experiences </w:t>
      </w:r>
    </w:p>
    <w:p w14:paraId="37E341AD" w14:textId="77777777" w:rsidR="00B64DF6" w:rsidRPr="00892C93" w:rsidRDefault="00B64DF6" w:rsidP="002A2953">
      <w:pPr>
        <w:pStyle w:val="ListParagraph"/>
        <w:widowControl/>
        <w:numPr>
          <w:ilvl w:val="0"/>
          <w:numId w:val="35"/>
        </w:numPr>
        <w:ind w:left="1080"/>
      </w:pPr>
      <w:r w:rsidRPr="00892C93">
        <w:t>visual learning (images, videos)</w:t>
      </w:r>
    </w:p>
    <w:p w14:paraId="245B6E2E" w14:textId="77777777" w:rsidR="00B64DF6" w:rsidRPr="00892C93" w:rsidRDefault="00B64DF6" w:rsidP="002A2953">
      <w:pPr>
        <w:pStyle w:val="ListParagraph"/>
        <w:widowControl/>
        <w:numPr>
          <w:ilvl w:val="0"/>
          <w:numId w:val="35"/>
        </w:numPr>
        <w:ind w:left="1080"/>
      </w:pPr>
      <w:r w:rsidRPr="00892C93">
        <w:t>practical and relevant (What will I do with this learning?)</w:t>
      </w:r>
    </w:p>
    <w:p w14:paraId="629E9680" w14:textId="77777777" w:rsidR="00B64DF6" w:rsidRPr="00892C93" w:rsidRDefault="00B64DF6" w:rsidP="002A2953">
      <w:pPr>
        <w:pStyle w:val="ListParagraph"/>
        <w:widowControl/>
        <w:numPr>
          <w:ilvl w:val="0"/>
          <w:numId w:val="35"/>
        </w:numPr>
        <w:ind w:left="1080"/>
      </w:pPr>
      <w:r w:rsidRPr="00892C93">
        <w:t>discretion to complete tasks their own way</w:t>
      </w:r>
    </w:p>
    <w:p w14:paraId="7900AAC0" w14:textId="77777777" w:rsidR="00B64DF6" w:rsidRPr="00892C93" w:rsidRDefault="00B64DF6" w:rsidP="002A2953">
      <w:pPr>
        <w:pStyle w:val="ListParagraph"/>
        <w:widowControl/>
        <w:numPr>
          <w:ilvl w:val="0"/>
          <w:numId w:val="35"/>
        </w:numPr>
        <w:ind w:left="1080"/>
      </w:pPr>
      <w:r w:rsidRPr="00892C93">
        <w:t>prefer independent self-directed learning, including individual projects</w:t>
      </w:r>
    </w:p>
    <w:p w14:paraId="29A38A6D" w14:textId="77777777" w:rsidR="00B64DF6" w:rsidRPr="00892C93" w:rsidRDefault="00B64DF6" w:rsidP="002A2953">
      <w:pPr>
        <w:pStyle w:val="ListParagraph"/>
        <w:widowControl/>
        <w:numPr>
          <w:ilvl w:val="0"/>
          <w:numId w:val="35"/>
        </w:numPr>
        <w:ind w:left="1080"/>
      </w:pPr>
      <w:r w:rsidRPr="00892C93">
        <w:t xml:space="preserve">use technology where possible, including online learning, video, etc. </w:t>
      </w:r>
    </w:p>
    <w:p w14:paraId="0202490C" w14:textId="77777777" w:rsidR="00B64DF6" w:rsidRPr="00D27C1E" w:rsidRDefault="00B64DF6" w:rsidP="002A2953">
      <w:pPr>
        <w:pStyle w:val="ListParagraph"/>
        <w:widowControl/>
        <w:numPr>
          <w:ilvl w:val="0"/>
          <w:numId w:val="35"/>
        </w:numPr>
        <w:ind w:left="1080"/>
      </w:pPr>
      <w:r w:rsidRPr="00892C93">
        <w:t xml:space="preserve">will turn to digital resources over the printed resources </w:t>
      </w:r>
    </w:p>
    <w:p w14:paraId="2CB915D8" w14:textId="77777777" w:rsidR="00B64DF6" w:rsidRPr="00892C93" w:rsidRDefault="00B64DF6" w:rsidP="002A2953">
      <w:pPr>
        <w:ind w:left="720"/>
      </w:pPr>
      <w:r w:rsidRPr="004A762A">
        <w:rPr>
          <w:b/>
        </w:rPr>
        <w:t>Millennials</w:t>
      </w:r>
    </w:p>
    <w:p w14:paraId="5387DA0F" w14:textId="77777777" w:rsidR="00B64DF6" w:rsidRPr="00892C93" w:rsidRDefault="00B64DF6" w:rsidP="002A2953">
      <w:pPr>
        <w:pStyle w:val="ListParagraph"/>
        <w:widowControl/>
        <w:numPr>
          <w:ilvl w:val="0"/>
          <w:numId w:val="36"/>
        </w:numPr>
        <w:ind w:left="1080"/>
      </w:pPr>
      <w:r w:rsidRPr="00892C93">
        <w:t xml:space="preserve">microlearning and episodic learning experiences </w:t>
      </w:r>
    </w:p>
    <w:p w14:paraId="1DC55315" w14:textId="77777777" w:rsidR="00B64DF6" w:rsidRPr="00892C93" w:rsidRDefault="00B64DF6" w:rsidP="002A2953">
      <w:pPr>
        <w:pStyle w:val="ListParagraph"/>
        <w:widowControl/>
        <w:numPr>
          <w:ilvl w:val="0"/>
          <w:numId w:val="36"/>
        </w:numPr>
        <w:ind w:left="1080"/>
      </w:pPr>
      <w:r w:rsidRPr="00892C93">
        <w:t>lots of activity-based group work</w:t>
      </w:r>
    </w:p>
    <w:p w14:paraId="36111A1B" w14:textId="77777777" w:rsidR="00B64DF6" w:rsidRPr="00892C93" w:rsidRDefault="00B64DF6" w:rsidP="002A2953">
      <w:pPr>
        <w:pStyle w:val="ListParagraph"/>
        <w:widowControl/>
        <w:numPr>
          <w:ilvl w:val="0"/>
          <w:numId w:val="36"/>
        </w:numPr>
        <w:ind w:left="1080"/>
      </w:pPr>
      <w:r w:rsidRPr="00892C93">
        <w:t>fast-moving, interactive activities</w:t>
      </w:r>
    </w:p>
    <w:p w14:paraId="4923509B" w14:textId="77777777" w:rsidR="00B64DF6" w:rsidRPr="00892C93" w:rsidRDefault="00B64DF6" w:rsidP="002A2953">
      <w:pPr>
        <w:pStyle w:val="ListParagraph"/>
        <w:widowControl/>
        <w:numPr>
          <w:ilvl w:val="0"/>
          <w:numId w:val="36"/>
        </w:numPr>
        <w:ind w:left="1080"/>
      </w:pPr>
      <w:r w:rsidRPr="00892C93">
        <w:t>visual learning (images, videos)</w:t>
      </w:r>
    </w:p>
    <w:p w14:paraId="6AD81922" w14:textId="77777777" w:rsidR="00B64DF6" w:rsidRPr="00892C93" w:rsidRDefault="00B64DF6" w:rsidP="002A2953">
      <w:pPr>
        <w:pStyle w:val="ListParagraph"/>
        <w:widowControl/>
        <w:numPr>
          <w:ilvl w:val="0"/>
          <w:numId w:val="36"/>
        </w:numPr>
        <w:ind w:left="1080"/>
      </w:pPr>
      <w:r w:rsidRPr="00892C93">
        <w:t xml:space="preserve">technology enabled learning using their own devices for learning </w:t>
      </w:r>
    </w:p>
    <w:p w14:paraId="7F490A7C" w14:textId="77777777" w:rsidR="00B64DF6" w:rsidRPr="00892C93" w:rsidRDefault="00B64DF6" w:rsidP="002A2953">
      <w:pPr>
        <w:pStyle w:val="ListParagraph"/>
        <w:widowControl/>
        <w:numPr>
          <w:ilvl w:val="0"/>
          <w:numId w:val="36"/>
        </w:numPr>
        <w:ind w:left="1080"/>
      </w:pPr>
      <w:r w:rsidRPr="00892C93">
        <w:t>collaborative learning environments with peer interaction</w:t>
      </w:r>
    </w:p>
    <w:p w14:paraId="30242EDC" w14:textId="77777777" w:rsidR="00B64DF6" w:rsidRPr="00892C93" w:rsidRDefault="00B64DF6" w:rsidP="002A2953">
      <w:pPr>
        <w:pStyle w:val="ListParagraph"/>
        <w:widowControl/>
        <w:numPr>
          <w:ilvl w:val="0"/>
          <w:numId w:val="36"/>
        </w:numPr>
        <w:ind w:left="1080"/>
      </w:pPr>
      <w:r w:rsidRPr="00892C93">
        <w:t>entertainment and learning at the same time</w:t>
      </w:r>
    </w:p>
    <w:p w14:paraId="7726727A" w14:textId="77777777" w:rsidR="00B64DF6" w:rsidRPr="00053797" w:rsidRDefault="00B64DF6" w:rsidP="00B64DF6"/>
    <w:p w14:paraId="0B6680E3" w14:textId="749E3F86" w:rsidR="00B64DF6" w:rsidRDefault="00B64DF6" w:rsidP="00B64DF6">
      <w:pPr>
        <w:widowControl/>
        <w:numPr>
          <w:ilvl w:val="0"/>
          <w:numId w:val="31"/>
        </w:numPr>
        <w:ind w:left="360"/>
      </w:pPr>
      <w:r w:rsidRPr="00053797">
        <w:t xml:space="preserve">Adult faith formation provides the opportunity for </w:t>
      </w:r>
      <w:r w:rsidRPr="00C87D8D">
        <w:rPr>
          <w:b/>
          <w:i/>
        </w:rPr>
        <w:t>personalized and customized</w:t>
      </w:r>
      <w:r w:rsidRPr="000C7807">
        <w:rPr>
          <w:i/>
        </w:rPr>
        <w:t xml:space="preserve"> </w:t>
      </w:r>
      <w:r w:rsidRPr="00053797">
        <w:t xml:space="preserve">learning and faith growth, giving adults an active role in shaping their own learning and moving along their own personal trajectories of faith growth. </w:t>
      </w:r>
      <w:r>
        <w:t>Personalizing</w:t>
      </w:r>
      <w:r w:rsidRPr="002824C9">
        <w:t xml:space="preserve"> </w:t>
      </w:r>
      <w:r>
        <w:t xml:space="preserve">faith formation </w:t>
      </w:r>
      <w:r w:rsidRPr="002824C9">
        <w:t xml:space="preserve">is tailoring </w:t>
      </w:r>
      <w:r>
        <w:t>learning</w:t>
      </w:r>
      <w:r w:rsidRPr="002824C9">
        <w:t xml:space="preserve"> around each adult’s strengths, needs and interests— including enabling choice in what, how, when and where people learn (grow in faith and discipleship). </w:t>
      </w:r>
    </w:p>
    <w:p w14:paraId="4597034B" w14:textId="77777777" w:rsidR="00FA39EB" w:rsidRPr="00FA39EB" w:rsidRDefault="00FA39EB" w:rsidP="00FA39EB">
      <w:pPr>
        <w:widowControl/>
      </w:pPr>
    </w:p>
    <w:p w14:paraId="2799378D" w14:textId="369FC21E" w:rsidR="00B64DF6" w:rsidRDefault="00B64DF6" w:rsidP="00FA39EB">
      <w:pPr>
        <w:widowControl/>
        <w:numPr>
          <w:ilvl w:val="0"/>
          <w:numId w:val="31"/>
        </w:numPr>
        <w:ind w:left="360"/>
      </w:pPr>
      <w:r w:rsidRPr="00053797">
        <w:t xml:space="preserve">Adult faith formation is </w:t>
      </w:r>
      <w:r w:rsidRPr="006710FB">
        <w:rPr>
          <w:b/>
          <w:i/>
        </w:rPr>
        <w:t>digitally-enabled</w:t>
      </w:r>
      <w:r w:rsidRPr="00053797">
        <w:t xml:space="preserve">—blending gathered community settings with online learning environments and utilizing the abundance of digital media and tools for learning and faith formation; and </w:t>
      </w:r>
      <w:r w:rsidRPr="006710FB">
        <w:rPr>
          <w:b/>
          <w:i/>
        </w:rPr>
        <w:t>digitally-connected</w:t>
      </w:r>
      <w:r w:rsidRPr="00053797">
        <w:t>—linking intergenerational faith community experiences, adult peer experiences and programs , and daily/home life using online and digital media.</w:t>
      </w:r>
      <w:r>
        <w:t xml:space="preserve"> </w:t>
      </w:r>
    </w:p>
    <w:p w14:paraId="4D662EAF" w14:textId="77777777" w:rsidR="00FA39EB" w:rsidRDefault="00FA39EB" w:rsidP="00FA39EB">
      <w:pPr>
        <w:widowControl/>
      </w:pPr>
    </w:p>
    <w:p w14:paraId="3BF4DEFC" w14:textId="6419D2A1" w:rsidR="00B64DF6" w:rsidRPr="00694F72" w:rsidRDefault="00B64DF6" w:rsidP="00B64DF6">
      <w:pPr>
        <w:widowControl/>
        <w:numPr>
          <w:ilvl w:val="0"/>
          <w:numId w:val="31"/>
        </w:numPr>
        <w:ind w:left="360"/>
      </w:pPr>
      <w:r>
        <w:t xml:space="preserve">Adult faith formation is designed as </w:t>
      </w:r>
      <w:r w:rsidRPr="00983FA8">
        <w:t xml:space="preserve">a </w:t>
      </w:r>
      <w:r w:rsidRPr="00632B20">
        <w:rPr>
          <w:b/>
          <w:i/>
        </w:rPr>
        <w:t>network</w:t>
      </w:r>
      <w:r w:rsidRPr="00983FA8">
        <w:t xml:space="preserve"> of relationships, content, experiences, and resources—in physical places and online spaces—that can offer adults “playlists” </w:t>
      </w:r>
      <w:r>
        <w:t xml:space="preserve">of </w:t>
      </w:r>
      <w:r w:rsidRPr="00983FA8">
        <w:t xml:space="preserve">engaging and interactive content and experiences tailored to their needs and interests—all offered on a digital platform that makes it easy for adults to find and follow pathways for growth in faith. </w:t>
      </w:r>
      <w:r w:rsidRPr="007B4420">
        <w:t xml:space="preserve">. </w:t>
      </w:r>
    </w:p>
    <w:p w14:paraId="79920B75" w14:textId="77777777" w:rsidR="00B64DF6" w:rsidRDefault="00B64DF6" w:rsidP="00B64DF6"/>
    <w:p w14:paraId="72CE841B" w14:textId="515B20D7" w:rsidR="00B64DF6" w:rsidRDefault="00B64DF6" w:rsidP="00B64DF6">
      <w:pPr>
        <w:widowControl/>
        <w:numPr>
          <w:ilvl w:val="0"/>
          <w:numId w:val="31"/>
        </w:numPr>
        <w:ind w:left="360"/>
      </w:pPr>
      <w:r>
        <w:t xml:space="preserve">Adult faith formation is increasingly </w:t>
      </w:r>
      <w:r w:rsidRPr="00C37A73">
        <w:rPr>
          <w:b/>
          <w:i/>
        </w:rPr>
        <w:t>curated</w:t>
      </w:r>
      <w:r>
        <w:t xml:space="preserve">. We are moving </w:t>
      </w:r>
      <w:r w:rsidRPr="00FB695A">
        <w:rPr>
          <w:i/>
          <w:u w:val="single"/>
        </w:rPr>
        <w:t>from</w:t>
      </w:r>
      <w:r>
        <w:t xml:space="preserve"> an emphasis on d</w:t>
      </w:r>
      <w:r w:rsidRPr="00D352BE">
        <w:t>eveloping religious content</w:t>
      </w:r>
      <w:r>
        <w:t>, designing and m</w:t>
      </w:r>
      <w:r w:rsidRPr="00D352BE">
        <w:t>anaging programming</w:t>
      </w:r>
      <w:r>
        <w:t xml:space="preserve">, and teaching/facilitating learning </w:t>
      </w:r>
      <w:r w:rsidRPr="00FB695A">
        <w:rPr>
          <w:i/>
          <w:u w:val="single"/>
        </w:rPr>
        <w:t>to</w:t>
      </w:r>
      <w:r>
        <w:t xml:space="preserve"> </w:t>
      </w:r>
      <w:r w:rsidRPr="00C37A73">
        <w:rPr>
          <w:iCs/>
        </w:rPr>
        <w:t>designing</w:t>
      </w:r>
      <w:r>
        <w:t xml:space="preserve"> faith forming environments, d</w:t>
      </w:r>
      <w:r w:rsidRPr="00C37A73">
        <w:rPr>
          <w:iCs/>
        </w:rPr>
        <w:t>esigning digital platforms</w:t>
      </w:r>
      <w:r w:rsidRPr="00B461A7">
        <w:t xml:space="preserve"> for faith forming content</w:t>
      </w:r>
      <w:r>
        <w:t>, and c</w:t>
      </w:r>
      <w:r w:rsidRPr="00C37A73">
        <w:rPr>
          <w:iCs/>
        </w:rPr>
        <w:t>urating</w:t>
      </w:r>
      <w:r w:rsidRPr="00B461A7">
        <w:t xml:space="preserve"> religious content and experiences</w:t>
      </w:r>
      <w:r>
        <w:t xml:space="preserve">. </w:t>
      </w:r>
    </w:p>
    <w:p w14:paraId="3F7BAD48" w14:textId="77777777" w:rsidR="00A24505" w:rsidRDefault="00A24505">
      <w:pPr>
        <w:widowControl/>
        <w:rPr>
          <w:b/>
        </w:rPr>
      </w:pPr>
      <w:r>
        <w:rPr>
          <w:b/>
        </w:rPr>
        <w:br w:type="page"/>
      </w:r>
    </w:p>
    <w:p w14:paraId="5A57588F" w14:textId="2A0FE973" w:rsidR="001453C8" w:rsidRDefault="00B10011" w:rsidP="005E748C">
      <w:pPr>
        <w:rPr>
          <w:b/>
        </w:rPr>
      </w:pPr>
      <w:r w:rsidRPr="00E518E1">
        <w:rPr>
          <w:b/>
        </w:rPr>
        <w:lastRenderedPageBreak/>
        <w:t xml:space="preserve">Designing </w:t>
      </w:r>
      <w:r w:rsidR="00E518E1" w:rsidRPr="00E518E1">
        <w:rPr>
          <w:b/>
        </w:rPr>
        <w:t xml:space="preserve">around the Ten Faith Maturing Characteristics </w:t>
      </w:r>
    </w:p>
    <w:p w14:paraId="5F51B3A5" w14:textId="77777777" w:rsidR="00E518E1" w:rsidRPr="00E518E1" w:rsidRDefault="00E518E1" w:rsidP="005E748C">
      <w:pPr>
        <w:rPr>
          <w:b/>
        </w:rPr>
      </w:pPr>
    </w:p>
    <w:tbl>
      <w:tblPr>
        <w:tblStyle w:val="TableGrid"/>
        <w:tblW w:w="4887" w:type="pct"/>
        <w:tblInd w:w="108" w:type="dxa"/>
        <w:tblLayout w:type="fixed"/>
        <w:tblLook w:val="04A0" w:firstRow="1" w:lastRow="0" w:firstColumn="1" w:lastColumn="0" w:noHBand="0" w:noVBand="1"/>
      </w:tblPr>
      <w:tblGrid>
        <w:gridCol w:w="6388"/>
        <w:gridCol w:w="914"/>
        <w:gridCol w:w="1004"/>
        <w:gridCol w:w="1002"/>
        <w:gridCol w:w="896"/>
      </w:tblGrid>
      <w:tr w:rsidR="00E518E1" w:rsidRPr="00324BCB" w14:paraId="1DC57091" w14:textId="77777777" w:rsidTr="00E518E1">
        <w:tc>
          <w:tcPr>
            <w:tcW w:w="3130" w:type="pct"/>
          </w:tcPr>
          <w:p w14:paraId="2307D3C7" w14:textId="77777777" w:rsidR="001453C8" w:rsidRPr="00324BCB" w:rsidRDefault="001453C8" w:rsidP="00B64DF6">
            <w:pPr>
              <w:jc w:val="center"/>
              <w:rPr>
                <w:rFonts w:asciiTheme="majorHAnsi" w:hAnsiTheme="majorHAnsi"/>
                <w:b/>
              </w:rPr>
            </w:pPr>
            <w:r w:rsidRPr="00324BCB">
              <w:rPr>
                <w:rFonts w:asciiTheme="majorHAnsi" w:hAnsiTheme="majorHAnsi"/>
                <w:b/>
              </w:rPr>
              <w:t>Faith Maturing Characteristic</w:t>
            </w:r>
          </w:p>
        </w:tc>
        <w:tc>
          <w:tcPr>
            <w:tcW w:w="448" w:type="pct"/>
          </w:tcPr>
          <w:p w14:paraId="7E54341C" w14:textId="35D75955" w:rsidR="001453C8" w:rsidRPr="00324BCB" w:rsidRDefault="00B10011" w:rsidP="00B64DF6">
            <w:pPr>
              <w:jc w:val="center"/>
              <w:rPr>
                <w:rFonts w:asciiTheme="majorHAnsi" w:hAnsiTheme="majorHAnsi"/>
                <w:b/>
              </w:rPr>
            </w:pPr>
            <w:r>
              <w:rPr>
                <w:rFonts w:asciiTheme="majorHAnsi" w:hAnsiTheme="majorHAnsi"/>
                <w:b/>
              </w:rPr>
              <w:t>Young Adults</w:t>
            </w:r>
          </w:p>
        </w:tc>
        <w:tc>
          <w:tcPr>
            <w:tcW w:w="492" w:type="pct"/>
          </w:tcPr>
          <w:p w14:paraId="7F600690" w14:textId="42964951" w:rsidR="001453C8" w:rsidRPr="00324BCB" w:rsidRDefault="00E518E1" w:rsidP="00B64DF6">
            <w:pPr>
              <w:jc w:val="center"/>
              <w:rPr>
                <w:rFonts w:asciiTheme="majorHAnsi" w:hAnsiTheme="majorHAnsi"/>
                <w:b/>
              </w:rPr>
            </w:pPr>
            <w:r>
              <w:rPr>
                <w:rFonts w:asciiTheme="majorHAnsi" w:hAnsiTheme="majorHAnsi"/>
                <w:b/>
              </w:rPr>
              <w:t>Midlife Adults</w:t>
            </w:r>
          </w:p>
        </w:tc>
        <w:tc>
          <w:tcPr>
            <w:tcW w:w="491" w:type="pct"/>
          </w:tcPr>
          <w:p w14:paraId="21E8ADD6" w14:textId="5CBF8F50" w:rsidR="001453C8" w:rsidRPr="00324BCB" w:rsidRDefault="00E518E1" w:rsidP="00B64DF6">
            <w:pPr>
              <w:jc w:val="center"/>
              <w:rPr>
                <w:rFonts w:asciiTheme="majorHAnsi" w:hAnsiTheme="majorHAnsi"/>
                <w:b/>
              </w:rPr>
            </w:pPr>
            <w:r>
              <w:rPr>
                <w:rFonts w:asciiTheme="majorHAnsi" w:hAnsiTheme="majorHAnsi"/>
                <w:b/>
              </w:rPr>
              <w:t>Mature Adults</w:t>
            </w:r>
          </w:p>
        </w:tc>
        <w:tc>
          <w:tcPr>
            <w:tcW w:w="439" w:type="pct"/>
          </w:tcPr>
          <w:p w14:paraId="3653FC7C" w14:textId="77777777" w:rsidR="00E518E1" w:rsidRDefault="00E518E1" w:rsidP="00B64DF6">
            <w:pPr>
              <w:jc w:val="center"/>
              <w:rPr>
                <w:rFonts w:asciiTheme="majorHAnsi" w:hAnsiTheme="majorHAnsi"/>
                <w:b/>
              </w:rPr>
            </w:pPr>
            <w:r>
              <w:rPr>
                <w:rFonts w:asciiTheme="majorHAnsi" w:hAnsiTheme="majorHAnsi"/>
                <w:b/>
              </w:rPr>
              <w:t xml:space="preserve">Older </w:t>
            </w:r>
          </w:p>
          <w:p w14:paraId="7661B764" w14:textId="4F09E382" w:rsidR="001453C8" w:rsidRPr="00324BCB" w:rsidRDefault="00E518E1" w:rsidP="00B64DF6">
            <w:pPr>
              <w:jc w:val="center"/>
              <w:rPr>
                <w:rFonts w:asciiTheme="majorHAnsi" w:hAnsiTheme="majorHAnsi"/>
                <w:b/>
              </w:rPr>
            </w:pPr>
            <w:r>
              <w:rPr>
                <w:rFonts w:asciiTheme="majorHAnsi" w:hAnsiTheme="majorHAnsi"/>
                <w:b/>
              </w:rPr>
              <w:t xml:space="preserve">Adults </w:t>
            </w:r>
          </w:p>
        </w:tc>
      </w:tr>
      <w:tr w:rsidR="00E518E1" w:rsidRPr="00324BCB" w14:paraId="496A1FEA" w14:textId="77777777" w:rsidTr="00E518E1">
        <w:tc>
          <w:tcPr>
            <w:tcW w:w="3130" w:type="pct"/>
          </w:tcPr>
          <w:p w14:paraId="72CAEBFE" w14:textId="77777777" w:rsidR="001453C8" w:rsidRPr="00A72473" w:rsidRDefault="001453C8" w:rsidP="00B64DF6">
            <w:pPr>
              <w:rPr>
                <w:rFonts w:asciiTheme="majorHAnsi" w:hAnsiTheme="majorHAnsi"/>
              </w:rPr>
            </w:pPr>
            <w:r>
              <w:rPr>
                <w:rFonts w:asciiTheme="majorHAnsi" w:hAnsiTheme="majorHAnsi"/>
              </w:rPr>
              <w:t xml:space="preserve">1. </w:t>
            </w:r>
            <w:r w:rsidRPr="00A72473">
              <w:rPr>
                <w:rFonts w:asciiTheme="majorHAnsi" w:hAnsiTheme="majorHAnsi"/>
              </w:rPr>
              <w:t>Developing and sustaining a personal relationship and commitment to Jesus Christ</w:t>
            </w:r>
          </w:p>
        </w:tc>
        <w:tc>
          <w:tcPr>
            <w:tcW w:w="448" w:type="pct"/>
          </w:tcPr>
          <w:p w14:paraId="6DCC5326" w14:textId="77777777" w:rsidR="001453C8" w:rsidRPr="0027109A" w:rsidRDefault="001453C8" w:rsidP="00B64DF6">
            <w:pPr>
              <w:rPr>
                <w:rFonts w:asciiTheme="majorHAnsi" w:hAnsiTheme="majorHAnsi"/>
                <w:u w:val="single"/>
              </w:rPr>
            </w:pPr>
          </w:p>
        </w:tc>
        <w:tc>
          <w:tcPr>
            <w:tcW w:w="492" w:type="pct"/>
          </w:tcPr>
          <w:p w14:paraId="529EDDF4" w14:textId="77777777" w:rsidR="001453C8" w:rsidRPr="00324BCB" w:rsidRDefault="001453C8" w:rsidP="00B64DF6">
            <w:pPr>
              <w:rPr>
                <w:rFonts w:asciiTheme="majorHAnsi" w:hAnsiTheme="majorHAnsi"/>
              </w:rPr>
            </w:pPr>
          </w:p>
        </w:tc>
        <w:tc>
          <w:tcPr>
            <w:tcW w:w="491" w:type="pct"/>
          </w:tcPr>
          <w:p w14:paraId="33B5AAF0" w14:textId="77777777" w:rsidR="001453C8" w:rsidRPr="00324BCB" w:rsidRDefault="001453C8" w:rsidP="00B64DF6">
            <w:pPr>
              <w:rPr>
                <w:rFonts w:asciiTheme="majorHAnsi" w:hAnsiTheme="majorHAnsi"/>
              </w:rPr>
            </w:pPr>
            <w:r>
              <w:rPr>
                <w:rFonts w:asciiTheme="majorHAnsi" w:hAnsiTheme="majorHAnsi"/>
              </w:rPr>
              <w:t xml:space="preserve"> </w:t>
            </w:r>
          </w:p>
        </w:tc>
        <w:tc>
          <w:tcPr>
            <w:tcW w:w="439" w:type="pct"/>
          </w:tcPr>
          <w:p w14:paraId="5B6B9619" w14:textId="77777777" w:rsidR="001453C8" w:rsidRPr="00324BCB" w:rsidRDefault="001453C8" w:rsidP="00B64DF6">
            <w:pPr>
              <w:rPr>
                <w:rFonts w:asciiTheme="majorHAnsi" w:hAnsiTheme="majorHAnsi"/>
              </w:rPr>
            </w:pPr>
          </w:p>
        </w:tc>
      </w:tr>
      <w:tr w:rsidR="00E518E1" w:rsidRPr="00324BCB" w14:paraId="342517D4" w14:textId="77777777" w:rsidTr="00E518E1">
        <w:tc>
          <w:tcPr>
            <w:tcW w:w="3130" w:type="pct"/>
          </w:tcPr>
          <w:p w14:paraId="07571DE4" w14:textId="77777777" w:rsidR="001453C8" w:rsidRPr="00324BCB" w:rsidRDefault="001453C8" w:rsidP="00B64DF6">
            <w:pPr>
              <w:rPr>
                <w:rFonts w:asciiTheme="majorHAnsi" w:hAnsiTheme="majorHAnsi"/>
              </w:rPr>
            </w:pPr>
            <w:r>
              <w:rPr>
                <w:rFonts w:asciiTheme="majorHAnsi" w:hAnsiTheme="majorHAnsi"/>
              </w:rPr>
              <w:t xml:space="preserve">2. </w:t>
            </w:r>
            <w:r w:rsidRPr="00A72473">
              <w:rPr>
                <w:rFonts w:asciiTheme="majorHAnsi" w:hAnsiTheme="majorHAnsi"/>
              </w:rPr>
              <w:t>Living as a disciple of Jesus Christ and making th</w:t>
            </w:r>
            <w:r>
              <w:rPr>
                <w:rFonts w:asciiTheme="majorHAnsi" w:hAnsiTheme="majorHAnsi"/>
              </w:rPr>
              <w:t>e Christian faith a way of life</w:t>
            </w:r>
          </w:p>
        </w:tc>
        <w:tc>
          <w:tcPr>
            <w:tcW w:w="448" w:type="pct"/>
          </w:tcPr>
          <w:p w14:paraId="34226B0D" w14:textId="77777777" w:rsidR="001453C8" w:rsidRPr="00324BCB" w:rsidRDefault="001453C8" w:rsidP="00B64DF6">
            <w:pPr>
              <w:rPr>
                <w:rFonts w:asciiTheme="majorHAnsi" w:hAnsiTheme="majorHAnsi"/>
              </w:rPr>
            </w:pPr>
          </w:p>
        </w:tc>
        <w:tc>
          <w:tcPr>
            <w:tcW w:w="492" w:type="pct"/>
          </w:tcPr>
          <w:p w14:paraId="2771A68B" w14:textId="77777777" w:rsidR="001453C8" w:rsidRPr="00324BCB" w:rsidRDefault="001453C8" w:rsidP="00B64DF6">
            <w:pPr>
              <w:rPr>
                <w:rFonts w:asciiTheme="majorHAnsi" w:hAnsiTheme="majorHAnsi"/>
              </w:rPr>
            </w:pPr>
          </w:p>
        </w:tc>
        <w:tc>
          <w:tcPr>
            <w:tcW w:w="491" w:type="pct"/>
          </w:tcPr>
          <w:p w14:paraId="4E0EEDA6" w14:textId="77777777" w:rsidR="001453C8" w:rsidRPr="00324BCB" w:rsidRDefault="001453C8" w:rsidP="00B64DF6">
            <w:pPr>
              <w:rPr>
                <w:rFonts w:asciiTheme="majorHAnsi" w:hAnsiTheme="majorHAnsi"/>
              </w:rPr>
            </w:pPr>
          </w:p>
        </w:tc>
        <w:tc>
          <w:tcPr>
            <w:tcW w:w="439" w:type="pct"/>
          </w:tcPr>
          <w:p w14:paraId="2DBFDA43" w14:textId="77777777" w:rsidR="001453C8" w:rsidRPr="00324BCB" w:rsidRDefault="001453C8" w:rsidP="00B64DF6">
            <w:pPr>
              <w:rPr>
                <w:rFonts w:asciiTheme="majorHAnsi" w:hAnsiTheme="majorHAnsi"/>
              </w:rPr>
            </w:pPr>
          </w:p>
        </w:tc>
      </w:tr>
      <w:tr w:rsidR="00E518E1" w:rsidRPr="00324BCB" w14:paraId="27261623" w14:textId="77777777" w:rsidTr="00E518E1">
        <w:tc>
          <w:tcPr>
            <w:tcW w:w="3130" w:type="pct"/>
          </w:tcPr>
          <w:p w14:paraId="0E0FF18A" w14:textId="77777777" w:rsidR="001453C8" w:rsidRPr="00A72473" w:rsidRDefault="001453C8" w:rsidP="00B64DF6">
            <w:pPr>
              <w:rPr>
                <w:rFonts w:asciiTheme="majorHAnsi" w:hAnsiTheme="majorHAnsi"/>
              </w:rPr>
            </w:pPr>
            <w:r>
              <w:rPr>
                <w:rFonts w:asciiTheme="majorHAnsi" w:hAnsiTheme="majorHAnsi"/>
              </w:rPr>
              <w:t xml:space="preserve">3. </w:t>
            </w:r>
            <w:r w:rsidRPr="00A72473">
              <w:rPr>
                <w:rFonts w:asciiTheme="majorHAnsi" w:hAnsiTheme="majorHAnsi"/>
              </w:rPr>
              <w:t>Reading and studying the Bible—its message, meaning, and application to life today</w:t>
            </w:r>
          </w:p>
        </w:tc>
        <w:tc>
          <w:tcPr>
            <w:tcW w:w="448" w:type="pct"/>
          </w:tcPr>
          <w:p w14:paraId="14B20697" w14:textId="77777777" w:rsidR="001453C8" w:rsidRPr="00324BCB" w:rsidRDefault="001453C8" w:rsidP="00B64DF6">
            <w:pPr>
              <w:rPr>
                <w:rFonts w:asciiTheme="majorHAnsi" w:hAnsiTheme="majorHAnsi"/>
              </w:rPr>
            </w:pPr>
          </w:p>
        </w:tc>
        <w:tc>
          <w:tcPr>
            <w:tcW w:w="492" w:type="pct"/>
          </w:tcPr>
          <w:p w14:paraId="0CB37EF7" w14:textId="77777777" w:rsidR="001453C8" w:rsidRPr="00324BCB" w:rsidRDefault="001453C8" w:rsidP="00B64DF6">
            <w:pPr>
              <w:rPr>
                <w:rFonts w:asciiTheme="majorHAnsi" w:hAnsiTheme="majorHAnsi"/>
              </w:rPr>
            </w:pPr>
          </w:p>
        </w:tc>
        <w:tc>
          <w:tcPr>
            <w:tcW w:w="491" w:type="pct"/>
          </w:tcPr>
          <w:p w14:paraId="5D1A6E5E" w14:textId="77777777" w:rsidR="001453C8" w:rsidRPr="00324BCB" w:rsidRDefault="001453C8" w:rsidP="00B64DF6">
            <w:pPr>
              <w:rPr>
                <w:rFonts w:asciiTheme="majorHAnsi" w:hAnsiTheme="majorHAnsi"/>
              </w:rPr>
            </w:pPr>
          </w:p>
        </w:tc>
        <w:tc>
          <w:tcPr>
            <w:tcW w:w="439" w:type="pct"/>
          </w:tcPr>
          <w:p w14:paraId="5A090588" w14:textId="77777777" w:rsidR="001453C8" w:rsidRPr="00324BCB" w:rsidRDefault="001453C8" w:rsidP="00B64DF6">
            <w:pPr>
              <w:rPr>
                <w:rFonts w:asciiTheme="majorHAnsi" w:hAnsiTheme="majorHAnsi"/>
              </w:rPr>
            </w:pPr>
          </w:p>
        </w:tc>
      </w:tr>
      <w:tr w:rsidR="00E518E1" w:rsidRPr="00324BCB" w14:paraId="7337CEFC" w14:textId="77777777" w:rsidTr="00E518E1">
        <w:tc>
          <w:tcPr>
            <w:tcW w:w="3130" w:type="pct"/>
          </w:tcPr>
          <w:p w14:paraId="7B2C0D7C" w14:textId="77777777" w:rsidR="001453C8" w:rsidRPr="00A72473" w:rsidRDefault="001453C8" w:rsidP="00B64DF6">
            <w:pPr>
              <w:rPr>
                <w:rFonts w:asciiTheme="majorHAnsi" w:hAnsiTheme="majorHAnsi"/>
              </w:rPr>
            </w:pPr>
            <w:r>
              <w:rPr>
                <w:rFonts w:asciiTheme="majorHAnsi" w:hAnsiTheme="majorHAnsi"/>
              </w:rPr>
              <w:t xml:space="preserve">4. </w:t>
            </w:r>
            <w:r w:rsidRPr="00A72473">
              <w:rPr>
                <w:rFonts w:asciiTheme="majorHAnsi" w:hAnsiTheme="majorHAnsi"/>
              </w:rPr>
              <w:t>Learning the Christian story and foundational teachings of the Christian faith and integrating its meaning into ones life</w:t>
            </w:r>
          </w:p>
        </w:tc>
        <w:tc>
          <w:tcPr>
            <w:tcW w:w="448" w:type="pct"/>
          </w:tcPr>
          <w:p w14:paraId="640E46E8" w14:textId="77777777" w:rsidR="001453C8" w:rsidRPr="00324BCB" w:rsidRDefault="001453C8" w:rsidP="00B64DF6">
            <w:pPr>
              <w:rPr>
                <w:rFonts w:asciiTheme="majorHAnsi" w:hAnsiTheme="majorHAnsi"/>
              </w:rPr>
            </w:pPr>
          </w:p>
        </w:tc>
        <w:tc>
          <w:tcPr>
            <w:tcW w:w="492" w:type="pct"/>
          </w:tcPr>
          <w:p w14:paraId="12C30BAC" w14:textId="77777777" w:rsidR="001453C8" w:rsidRPr="00324BCB" w:rsidRDefault="001453C8" w:rsidP="00B64DF6">
            <w:pPr>
              <w:rPr>
                <w:rFonts w:asciiTheme="majorHAnsi" w:hAnsiTheme="majorHAnsi"/>
              </w:rPr>
            </w:pPr>
          </w:p>
        </w:tc>
        <w:tc>
          <w:tcPr>
            <w:tcW w:w="491" w:type="pct"/>
          </w:tcPr>
          <w:p w14:paraId="5FA393B5" w14:textId="77777777" w:rsidR="001453C8" w:rsidRPr="00324BCB" w:rsidRDefault="001453C8" w:rsidP="00B64DF6">
            <w:pPr>
              <w:rPr>
                <w:rFonts w:asciiTheme="majorHAnsi" w:hAnsiTheme="majorHAnsi"/>
              </w:rPr>
            </w:pPr>
          </w:p>
        </w:tc>
        <w:tc>
          <w:tcPr>
            <w:tcW w:w="439" w:type="pct"/>
          </w:tcPr>
          <w:p w14:paraId="216678DF" w14:textId="77777777" w:rsidR="001453C8" w:rsidRPr="00324BCB" w:rsidRDefault="001453C8" w:rsidP="00B64DF6">
            <w:pPr>
              <w:rPr>
                <w:rFonts w:asciiTheme="majorHAnsi" w:hAnsiTheme="majorHAnsi"/>
              </w:rPr>
            </w:pPr>
          </w:p>
        </w:tc>
      </w:tr>
      <w:tr w:rsidR="00E518E1" w:rsidRPr="00324BCB" w14:paraId="599CB454" w14:textId="77777777" w:rsidTr="00E518E1">
        <w:tc>
          <w:tcPr>
            <w:tcW w:w="3130" w:type="pct"/>
          </w:tcPr>
          <w:p w14:paraId="3F0CA0CB" w14:textId="77777777" w:rsidR="001453C8" w:rsidRPr="00A72473" w:rsidRDefault="001453C8" w:rsidP="00B64DF6">
            <w:pPr>
              <w:rPr>
                <w:rFonts w:asciiTheme="majorHAnsi" w:hAnsiTheme="majorHAnsi"/>
              </w:rPr>
            </w:pPr>
            <w:r>
              <w:rPr>
                <w:rFonts w:asciiTheme="majorHAnsi" w:hAnsiTheme="majorHAnsi"/>
              </w:rPr>
              <w:t xml:space="preserve">5. </w:t>
            </w:r>
            <w:r w:rsidRPr="00A72473">
              <w:rPr>
                <w:rFonts w:asciiTheme="majorHAnsi" w:hAnsiTheme="majorHAnsi"/>
              </w:rPr>
              <w:t>Praying—together and by ourselves, and seeking spiritual growth through spiritual disciplines</w:t>
            </w:r>
          </w:p>
        </w:tc>
        <w:tc>
          <w:tcPr>
            <w:tcW w:w="448" w:type="pct"/>
          </w:tcPr>
          <w:p w14:paraId="62816057" w14:textId="77777777" w:rsidR="001453C8" w:rsidRPr="00324BCB" w:rsidRDefault="001453C8" w:rsidP="00B64DF6">
            <w:pPr>
              <w:rPr>
                <w:rFonts w:asciiTheme="majorHAnsi" w:hAnsiTheme="majorHAnsi"/>
              </w:rPr>
            </w:pPr>
          </w:p>
        </w:tc>
        <w:tc>
          <w:tcPr>
            <w:tcW w:w="492" w:type="pct"/>
          </w:tcPr>
          <w:p w14:paraId="1859C638" w14:textId="77777777" w:rsidR="001453C8" w:rsidRPr="00324BCB" w:rsidRDefault="001453C8" w:rsidP="00B64DF6">
            <w:pPr>
              <w:rPr>
                <w:rFonts w:asciiTheme="majorHAnsi" w:hAnsiTheme="majorHAnsi"/>
              </w:rPr>
            </w:pPr>
          </w:p>
        </w:tc>
        <w:tc>
          <w:tcPr>
            <w:tcW w:w="491" w:type="pct"/>
          </w:tcPr>
          <w:p w14:paraId="4716194D" w14:textId="77777777" w:rsidR="001453C8" w:rsidRPr="00324BCB" w:rsidRDefault="001453C8" w:rsidP="00B64DF6">
            <w:pPr>
              <w:rPr>
                <w:rFonts w:asciiTheme="majorHAnsi" w:hAnsiTheme="majorHAnsi"/>
              </w:rPr>
            </w:pPr>
          </w:p>
        </w:tc>
        <w:tc>
          <w:tcPr>
            <w:tcW w:w="439" w:type="pct"/>
          </w:tcPr>
          <w:p w14:paraId="35D57956" w14:textId="77777777" w:rsidR="001453C8" w:rsidRPr="00993BF5" w:rsidRDefault="001453C8" w:rsidP="00B64DF6">
            <w:pPr>
              <w:rPr>
                <w:rFonts w:asciiTheme="majorHAnsi" w:hAnsiTheme="majorHAnsi"/>
                <w:u w:val="single"/>
              </w:rPr>
            </w:pPr>
          </w:p>
        </w:tc>
      </w:tr>
      <w:tr w:rsidR="00E518E1" w:rsidRPr="00324BCB" w14:paraId="6D755121" w14:textId="77777777" w:rsidTr="00E518E1">
        <w:tc>
          <w:tcPr>
            <w:tcW w:w="3130" w:type="pct"/>
          </w:tcPr>
          <w:p w14:paraId="6BBEDD6B" w14:textId="77777777" w:rsidR="001453C8" w:rsidRPr="00A72473" w:rsidRDefault="001453C8" w:rsidP="00B64DF6">
            <w:pPr>
              <w:rPr>
                <w:rFonts w:asciiTheme="majorHAnsi" w:hAnsiTheme="majorHAnsi"/>
              </w:rPr>
            </w:pPr>
            <w:r>
              <w:rPr>
                <w:rFonts w:asciiTheme="majorHAnsi" w:hAnsiTheme="majorHAnsi"/>
              </w:rPr>
              <w:t xml:space="preserve">6. </w:t>
            </w:r>
            <w:r w:rsidRPr="00A72473">
              <w:rPr>
                <w:rFonts w:asciiTheme="majorHAnsi" w:hAnsiTheme="majorHAnsi"/>
              </w:rPr>
              <w:t>Living with moral integrity guided by Christian ethics and values</w:t>
            </w:r>
          </w:p>
        </w:tc>
        <w:tc>
          <w:tcPr>
            <w:tcW w:w="448" w:type="pct"/>
          </w:tcPr>
          <w:p w14:paraId="14414916" w14:textId="77777777" w:rsidR="001453C8" w:rsidRPr="00324BCB" w:rsidRDefault="001453C8" w:rsidP="00B64DF6">
            <w:pPr>
              <w:rPr>
                <w:rFonts w:asciiTheme="majorHAnsi" w:hAnsiTheme="majorHAnsi"/>
              </w:rPr>
            </w:pPr>
          </w:p>
        </w:tc>
        <w:tc>
          <w:tcPr>
            <w:tcW w:w="492" w:type="pct"/>
          </w:tcPr>
          <w:p w14:paraId="279D842C" w14:textId="77777777" w:rsidR="001453C8" w:rsidRPr="00324BCB" w:rsidRDefault="001453C8" w:rsidP="00B64DF6">
            <w:pPr>
              <w:rPr>
                <w:rFonts w:asciiTheme="majorHAnsi" w:hAnsiTheme="majorHAnsi"/>
              </w:rPr>
            </w:pPr>
          </w:p>
        </w:tc>
        <w:tc>
          <w:tcPr>
            <w:tcW w:w="491" w:type="pct"/>
          </w:tcPr>
          <w:p w14:paraId="60E441C8" w14:textId="77777777" w:rsidR="001453C8" w:rsidRPr="00324BCB" w:rsidRDefault="001453C8" w:rsidP="00B64DF6">
            <w:pPr>
              <w:rPr>
                <w:rFonts w:asciiTheme="majorHAnsi" w:hAnsiTheme="majorHAnsi"/>
              </w:rPr>
            </w:pPr>
          </w:p>
        </w:tc>
        <w:tc>
          <w:tcPr>
            <w:tcW w:w="439" w:type="pct"/>
          </w:tcPr>
          <w:p w14:paraId="2FBC7F88" w14:textId="77777777" w:rsidR="001453C8" w:rsidRPr="00324BCB" w:rsidRDefault="001453C8" w:rsidP="00B64DF6">
            <w:pPr>
              <w:rPr>
                <w:rFonts w:asciiTheme="majorHAnsi" w:hAnsiTheme="majorHAnsi"/>
              </w:rPr>
            </w:pPr>
          </w:p>
        </w:tc>
      </w:tr>
      <w:tr w:rsidR="00E518E1" w:rsidRPr="00324BCB" w14:paraId="4708E8BD" w14:textId="77777777" w:rsidTr="00E518E1">
        <w:tc>
          <w:tcPr>
            <w:tcW w:w="3130" w:type="pct"/>
          </w:tcPr>
          <w:p w14:paraId="48B65F31" w14:textId="77777777" w:rsidR="001453C8" w:rsidRPr="00A72473" w:rsidRDefault="001453C8" w:rsidP="00B64DF6">
            <w:pPr>
              <w:rPr>
                <w:rFonts w:asciiTheme="majorHAnsi" w:hAnsiTheme="majorHAnsi"/>
              </w:rPr>
            </w:pPr>
            <w:r>
              <w:rPr>
                <w:rFonts w:asciiTheme="majorHAnsi" w:hAnsiTheme="majorHAnsi"/>
              </w:rPr>
              <w:t xml:space="preserve">7. </w:t>
            </w:r>
            <w:r w:rsidRPr="00A72473">
              <w:rPr>
                <w:rFonts w:asciiTheme="majorHAnsi" w:hAnsiTheme="majorHAnsi"/>
              </w:rPr>
              <w:t>Living the Christian mission in the world—serving those in need, caring for God’s creation, and acting and advocating for justice and peace.</w:t>
            </w:r>
          </w:p>
        </w:tc>
        <w:tc>
          <w:tcPr>
            <w:tcW w:w="448" w:type="pct"/>
          </w:tcPr>
          <w:p w14:paraId="176EAC8D" w14:textId="77777777" w:rsidR="001453C8" w:rsidRPr="00324BCB" w:rsidRDefault="001453C8" w:rsidP="00B64DF6">
            <w:pPr>
              <w:rPr>
                <w:rFonts w:asciiTheme="majorHAnsi" w:hAnsiTheme="majorHAnsi"/>
              </w:rPr>
            </w:pPr>
          </w:p>
        </w:tc>
        <w:tc>
          <w:tcPr>
            <w:tcW w:w="492" w:type="pct"/>
          </w:tcPr>
          <w:p w14:paraId="0BDE5738" w14:textId="77777777" w:rsidR="001453C8" w:rsidRPr="00324BCB" w:rsidRDefault="001453C8" w:rsidP="00B64DF6">
            <w:pPr>
              <w:rPr>
                <w:rFonts w:asciiTheme="majorHAnsi" w:hAnsiTheme="majorHAnsi"/>
              </w:rPr>
            </w:pPr>
          </w:p>
        </w:tc>
        <w:tc>
          <w:tcPr>
            <w:tcW w:w="491" w:type="pct"/>
          </w:tcPr>
          <w:p w14:paraId="6BC4C972" w14:textId="77777777" w:rsidR="001453C8" w:rsidRPr="00324BCB" w:rsidRDefault="001453C8" w:rsidP="00B64DF6">
            <w:pPr>
              <w:rPr>
                <w:rFonts w:asciiTheme="majorHAnsi" w:hAnsiTheme="majorHAnsi"/>
              </w:rPr>
            </w:pPr>
          </w:p>
        </w:tc>
        <w:tc>
          <w:tcPr>
            <w:tcW w:w="439" w:type="pct"/>
          </w:tcPr>
          <w:p w14:paraId="77710CE7" w14:textId="77777777" w:rsidR="001453C8" w:rsidRPr="00324BCB" w:rsidRDefault="001453C8" w:rsidP="00B64DF6">
            <w:pPr>
              <w:rPr>
                <w:rFonts w:asciiTheme="majorHAnsi" w:hAnsiTheme="majorHAnsi"/>
              </w:rPr>
            </w:pPr>
          </w:p>
        </w:tc>
      </w:tr>
      <w:tr w:rsidR="00E518E1" w:rsidRPr="00324BCB" w14:paraId="4A9FC46B" w14:textId="77777777" w:rsidTr="00E518E1">
        <w:tc>
          <w:tcPr>
            <w:tcW w:w="3130" w:type="pct"/>
          </w:tcPr>
          <w:p w14:paraId="3BD56703" w14:textId="77777777" w:rsidR="001453C8" w:rsidRPr="00A72473" w:rsidRDefault="001453C8" w:rsidP="00B64DF6">
            <w:pPr>
              <w:rPr>
                <w:rFonts w:asciiTheme="majorHAnsi" w:hAnsiTheme="majorHAnsi"/>
              </w:rPr>
            </w:pPr>
            <w:r>
              <w:rPr>
                <w:rFonts w:asciiTheme="majorHAnsi" w:hAnsiTheme="majorHAnsi"/>
              </w:rPr>
              <w:t xml:space="preserve">8. </w:t>
            </w:r>
            <w:r w:rsidRPr="00A72473">
              <w:rPr>
                <w:rFonts w:asciiTheme="majorHAnsi" w:hAnsiTheme="majorHAnsi"/>
              </w:rPr>
              <w:t>Worshipping God with the community at Sunday worship, ritual celebrations, and the  seasons of the church year</w:t>
            </w:r>
          </w:p>
        </w:tc>
        <w:tc>
          <w:tcPr>
            <w:tcW w:w="448" w:type="pct"/>
          </w:tcPr>
          <w:p w14:paraId="04DDBB74" w14:textId="77777777" w:rsidR="001453C8" w:rsidRPr="00324BCB" w:rsidRDefault="001453C8" w:rsidP="00B64DF6">
            <w:pPr>
              <w:rPr>
                <w:rFonts w:asciiTheme="majorHAnsi" w:hAnsiTheme="majorHAnsi"/>
              </w:rPr>
            </w:pPr>
          </w:p>
        </w:tc>
        <w:tc>
          <w:tcPr>
            <w:tcW w:w="492" w:type="pct"/>
          </w:tcPr>
          <w:p w14:paraId="496D110E" w14:textId="77777777" w:rsidR="001453C8" w:rsidRPr="00324BCB" w:rsidRDefault="001453C8" w:rsidP="00B64DF6">
            <w:pPr>
              <w:rPr>
                <w:rFonts w:asciiTheme="majorHAnsi" w:hAnsiTheme="majorHAnsi"/>
              </w:rPr>
            </w:pPr>
          </w:p>
        </w:tc>
        <w:tc>
          <w:tcPr>
            <w:tcW w:w="491" w:type="pct"/>
          </w:tcPr>
          <w:p w14:paraId="78341D99" w14:textId="77777777" w:rsidR="001453C8" w:rsidRPr="00324BCB" w:rsidRDefault="001453C8" w:rsidP="00B64DF6">
            <w:pPr>
              <w:rPr>
                <w:rFonts w:asciiTheme="majorHAnsi" w:hAnsiTheme="majorHAnsi"/>
              </w:rPr>
            </w:pPr>
          </w:p>
        </w:tc>
        <w:tc>
          <w:tcPr>
            <w:tcW w:w="439" w:type="pct"/>
          </w:tcPr>
          <w:p w14:paraId="02607CC8" w14:textId="77777777" w:rsidR="001453C8" w:rsidRPr="00324BCB" w:rsidRDefault="001453C8" w:rsidP="00B64DF6">
            <w:pPr>
              <w:rPr>
                <w:rFonts w:asciiTheme="majorHAnsi" w:hAnsiTheme="majorHAnsi"/>
              </w:rPr>
            </w:pPr>
          </w:p>
        </w:tc>
      </w:tr>
      <w:tr w:rsidR="00E518E1" w:rsidRPr="00324BCB" w14:paraId="48DF032E" w14:textId="77777777" w:rsidTr="00E518E1">
        <w:tc>
          <w:tcPr>
            <w:tcW w:w="3130" w:type="pct"/>
          </w:tcPr>
          <w:p w14:paraId="6E3F2CD0" w14:textId="77777777" w:rsidR="001453C8" w:rsidRPr="00A72473" w:rsidRDefault="001453C8" w:rsidP="00B64DF6">
            <w:pPr>
              <w:rPr>
                <w:rFonts w:asciiTheme="majorHAnsi" w:hAnsiTheme="majorHAnsi"/>
              </w:rPr>
            </w:pPr>
            <w:r>
              <w:rPr>
                <w:rFonts w:asciiTheme="majorHAnsi" w:hAnsiTheme="majorHAnsi"/>
              </w:rPr>
              <w:t xml:space="preserve">9. </w:t>
            </w:r>
            <w:r w:rsidRPr="00A72473">
              <w:rPr>
                <w:rFonts w:asciiTheme="majorHAnsi" w:hAnsiTheme="majorHAnsi"/>
              </w:rPr>
              <w:t>Being actively engaged in the life, ministries, and activities of the faith community</w:t>
            </w:r>
          </w:p>
        </w:tc>
        <w:tc>
          <w:tcPr>
            <w:tcW w:w="448" w:type="pct"/>
          </w:tcPr>
          <w:p w14:paraId="08A726A5" w14:textId="77777777" w:rsidR="001453C8" w:rsidRPr="00324BCB" w:rsidRDefault="001453C8" w:rsidP="00B64DF6">
            <w:pPr>
              <w:rPr>
                <w:rFonts w:asciiTheme="majorHAnsi" w:hAnsiTheme="majorHAnsi"/>
              </w:rPr>
            </w:pPr>
          </w:p>
        </w:tc>
        <w:tc>
          <w:tcPr>
            <w:tcW w:w="492" w:type="pct"/>
          </w:tcPr>
          <w:p w14:paraId="0F823DD1" w14:textId="77777777" w:rsidR="001453C8" w:rsidRPr="00324BCB" w:rsidRDefault="001453C8" w:rsidP="00B64DF6">
            <w:pPr>
              <w:rPr>
                <w:rFonts w:asciiTheme="majorHAnsi" w:hAnsiTheme="majorHAnsi"/>
              </w:rPr>
            </w:pPr>
          </w:p>
        </w:tc>
        <w:tc>
          <w:tcPr>
            <w:tcW w:w="491" w:type="pct"/>
          </w:tcPr>
          <w:p w14:paraId="128A4568" w14:textId="77777777" w:rsidR="001453C8" w:rsidRPr="00324BCB" w:rsidRDefault="001453C8" w:rsidP="00B64DF6">
            <w:pPr>
              <w:rPr>
                <w:rFonts w:asciiTheme="majorHAnsi" w:hAnsiTheme="majorHAnsi"/>
              </w:rPr>
            </w:pPr>
          </w:p>
        </w:tc>
        <w:tc>
          <w:tcPr>
            <w:tcW w:w="439" w:type="pct"/>
          </w:tcPr>
          <w:p w14:paraId="5D956F63" w14:textId="77777777" w:rsidR="001453C8" w:rsidRPr="00324BCB" w:rsidRDefault="001453C8" w:rsidP="00B64DF6">
            <w:pPr>
              <w:rPr>
                <w:rFonts w:asciiTheme="majorHAnsi" w:hAnsiTheme="majorHAnsi"/>
              </w:rPr>
            </w:pPr>
          </w:p>
        </w:tc>
      </w:tr>
      <w:tr w:rsidR="00E518E1" w:rsidRPr="00324BCB" w14:paraId="6E95D906" w14:textId="77777777" w:rsidTr="00E518E1">
        <w:tc>
          <w:tcPr>
            <w:tcW w:w="3130" w:type="pct"/>
          </w:tcPr>
          <w:p w14:paraId="2E89C9DD" w14:textId="77777777" w:rsidR="001453C8" w:rsidRPr="00A72473" w:rsidRDefault="001453C8" w:rsidP="00B64DF6">
            <w:pPr>
              <w:rPr>
                <w:rFonts w:asciiTheme="majorHAnsi" w:hAnsiTheme="majorHAnsi"/>
              </w:rPr>
            </w:pPr>
            <w:r>
              <w:rPr>
                <w:rFonts w:asciiTheme="majorHAnsi" w:hAnsiTheme="majorHAnsi"/>
              </w:rPr>
              <w:t xml:space="preserve">10. </w:t>
            </w:r>
            <w:r w:rsidRPr="00A72473">
              <w:rPr>
                <w:rFonts w:asciiTheme="majorHAnsi" w:hAnsiTheme="majorHAnsi"/>
              </w:rPr>
              <w:t>Practicing faith in Jesus Christ by using one’s gifts and talents within the Christian community and in the world</w:t>
            </w:r>
          </w:p>
        </w:tc>
        <w:tc>
          <w:tcPr>
            <w:tcW w:w="448" w:type="pct"/>
          </w:tcPr>
          <w:p w14:paraId="7711E811" w14:textId="77777777" w:rsidR="001453C8" w:rsidRPr="00324BCB" w:rsidRDefault="001453C8" w:rsidP="00B64DF6">
            <w:pPr>
              <w:rPr>
                <w:rFonts w:asciiTheme="majorHAnsi" w:hAnsiTheme="majorHAnsi"/>
              </w:rPr>
            </w:pPr>
          </w:p>
        </w:tc>
        <w:tc>
          <w:tcPr>
            <w:tcW w:w="492" w:type="pct"/>
          </w:tcPr>
          <w:p w14:paraId="0500CAA4" w14:textId="77777777" w:rsidR="001453C8" w:rsidRPr="00324BCB" w:rsidRDefault="001453C8" w:rsidP="00B64DF6">
            <w:pPr>
              <w:rPr>
                <w:rFonts w:asciiTheme="majorHAnsi" w:hAnsiTheme="majorHAnsi"/>
              </w:rPr>
            </w:pPr>
          </w:p>
        </w:tc>
        <w:tc>
          <w:tcPr>
            <w:tcW w:w="491" w:type="pct"/>
          </w:tcPr>
          <w:p w14:paraId="0A6AAFCD" w14:textId="77777777" w:rsidR="001453C8" w:rsidRPr="00324BCB" w:rsidRDefault="001453C8" w:rsidP="00B64DF6">
            <w:pPr>
              <w:rPr>
                <w:rFonts w:asciiTheme="majorHAnsi" w:hAnsiTheme="majorHAnsi"/>
              </w:rPr>
            </w:pPr>
          </w:p>
        </w:tc>
        <w:tc>
          <w:tcPr>
            <w:tcW w:w="439" w:type="pct"/>
          </w:tcPr>
          <w:p w14:paraId="39E7041F" w14:textId="77777777" w:rsidR="001453C8" w:rsidRPr="00324BCB" w:rsidRDefault="001453C8" w:rsidP="00B64DF6">
            <w:pPr>
              <w:rPr>
                <w:rFonts w:asciiTheme="majorHAnsi" w:hAnsiTheme="majorHAnsi"/>
              </w:rPr>
            </w:pPr>
          </w:p>
        </w:tc>
      </w:tr>
    </w:tbl>
    <w:p w14:paraId="05B3AB20" w14:textId="77777777" w:rsidR="001453C8" w:rsidRDefault="001453C8" w:rsidP="001453C8">
      <w:pPr>
        <w:rPr>
          <w:rFonts w:eastAsiaTheme="minorEastAsia"/>
          <w:szCs w:val="24"/>
        </w:rPr>
      </w:pPr>
    </w:p>
    <w:p w14:paraId="63ED55F7" w14:textId="4969D07C" w:rsidR="001453C8" w:rsidRPr="00E518E1" w:rsidRDefault="00E518E1" w:rsidP="005E748C">
      <w:pPr>
        <w:rPr>
          <w:b/>
        </w:rPr>
      </w:pPr>
      <w:r w:rsidRPr="00E518E1">
        <w:rPr>
          <w:b/>
        </w:rPr>
        <w:t>Using a Variety of Methods</w:t>
      </w:r>
    </w:p>
    <w:p w14:paraId="73C33E8E" w14:textId="77777777" w:rsidR="001453C8" w:rsidRPr="005E748C" w:rsidRDefault="001453C8" w:rsidP="005E748C"/>
    <w:p w14:paraId="28FEA00C" w14:textId="77777777" w:rsidR="005E748C" w:rsidRDefault="005E748C" w:rsidP="005E748C">
      <w:pPr>
        <w:pStyle w:val="Heading4"/>
        <w:sectPr w:rsidR="005E748C" w:rsidSect="007074D3">
          <w:footerReference w:type="even" r:id="rId13"/>
          <w:footerReference w:type="default" r:id="rId14"/>
          <w:pgSz w:w="12240" w:h="15840"/>
          <w:pgMar w:top="1008" w:right="1008" w:bottom="1008" w:left="1008" w:header="576" w:footer="576" w:gutter="0"/>
          <w:cols w:space="720"/>
          <w:docGrid w:linePitch="360"/>
        </w:sectPr>
      </w:pPr>
    </w:p>
    <w:p w14:paraId="66606ECF" w14:textId="77777777" w:rsidR="00A614C8" w:rsidRPr="005E748C" w:rsidRDefault="00A614C8" w:rsidP="005E748C">
      <w:pPr>
        <w:rPr>
          <w:b/>
        </w:rPr>
      </w:pPr>
      <w:r w:rsidRPr="005E748C">
        <w:rPr>
          <w:b/>
        </w:rPr>
        <w:lastRenderedPageBreak/>
        <w:t xml:space="preserve">Learning on Your Own </w:t>
      </w:r>
    </w:p>
    <w:p w14:paraId="1C87E30D"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Reading</w:t>
      </w:r>
    </w:p>
    <w:p w14:paraId="241E3A1F"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Bible Reading</w:t>
      </w:r>
    </w:p>
    <w:p w14:paraId="36A88D48"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Devotions</w:t>
      </w:r>
    </w:p>
    <w:p w14:paraId="7B40CAB6"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Prayer and Spiritual Practices/Disciplines</w:t>
      </w:r>
    </w:p>
    <w:p w14:paraId="7FAD93DC"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Online Theology and Bible Courses</w:t>
      </w:r>
    </w:p>
    <w:p w14:paraId="410E66EB"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 xml:space="preserve">Online Spirituality Courses </w:t>
      </w:r>
    </w:p>
    <w:p w14:paraId="608F12EC"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Online Spiritual Formation</w:t>
      </w:r>
    </w:p>
    <w:p w14:paraId="6BD5C17F"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pPr>
      <w:r w:rsidRPr="003F15A7">
        <w:rPr>
          <w:bCs/>
        </w:rPr>
        <w:t xml:space="preserve">Online Retreats </w:t>
      </w:r>
    </w:p>
    <w:p w14:paraId="026D1635"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Spiritual Direction</w:t>
      </w:r>
    </w:p>
    <w:p w14:paraId="2DF9A67A"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Milestones/Life Transitions Resources and Support</w:t>
      </w:r>
    </w:p>
    <w:p w14:paraId="5D746B24"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Mentoring and Apprenticeship</w:t>
      </w:r>
    </w:p>
    <w:p w14:paraId="563F263C"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Audio Podcasts</w:t>
      </w:r>
    </w:p>
    <w:p w14:paraId="4FAAA3B0"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Video Podcasts</w:t>
      </w:r>
    </w:p>
    <w:p w14:paraId="6056733F" w14:textId="77777777" w:rsidR="00A614C8" w:rsidRPr="003F15A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 xml:space="preserve">Feature Films </w:t>
      </w:r>
    </w:p>
    <w:p w14:paraId="0982AA84" w14:textId="7C14692F" w:rsidR="00A614C8" w:rsidRPr="006F1577" w:rsidRDefault="00A614C8" w:rsidP="005E748C">
      <w:pPr>
        <w:pStyle w:val="ListParagraph"/>
        <w:widowControl/>
        <w:numPr>
          <w:ilvl w:val="0"/>
          <w:numId w:val="26"/>
        </w:numPr>
        <w:overflowPunct w:val="0"/>
        <w:autoSpaceDE w:val="0"/>
        <w:autoSpaceDN w:val="0"/>
        <w:adjustRightInd w:val="0"/>
        <w:ind w:left="720"/>
        <w:textAlignment w:val="baseline"/>
        <w:rPr>
          <w:bCs/>
        </w:rPr>
      </w:pPr>
      <w:r w:rsidRPr="003F15A7">
        <w:rPr>
          <w:bCs/>
        </w:rPr>
        <w:t>Television Programs</w:t>
      </w:r>
    </w:p>
    <w:p w14:paraId="13B8D776" w14:textId="77777777" w:rsidR="007074D3" w:rsidRDefault="007074D3" w:rsidP="005E748C">
      <w:pPr>
        <w:rPr>
          <w:b/>
        </w:rPr>
      </w:pPr>
    </w:p>
    <w:p w14:paraId="74D43E53" w14:textId="77777777" w:rsidR="00A614C8" w:rsidRPr="005E748C" w:rsidRDefault="00A614C8" w:rsidP="005E748C">
      <w:pPr>
        <w:rPr>
          <w:b/>
        </w:rPr>
      </w:pPr>
      <w:r w:rsidRPr="005E748C">
        <w:rPr>
          <w:b/>
        </w:rPr>
        <w:t xml:space="preserve">Learning in Small Groups </w:t>
      </w:r>
    </w:p>
    <w:p w14:paraId="0D67F516"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Book Clubs </w:t>
      </w:r>
    </w:p>
    <w:p w14:paraId="6831F514"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lastRenderedPageBreak/>
        <w:t>Bible Study Groups</w:t>
      </w:r>
    </w:p>
    <w:p w14:paraId="5F93E0EC"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Lectionary-Based Small Groups </w:t>
      </w:r>
    </w:p>
    <w:p w14:paraId="4728A3B6"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Prayer Groups </w:t>
      </w:r>
    </w:p>
    <w:p w14:paraId="7D1D5F1F"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Theology Study Groups </w:t>
      </w:r>
    </w:p>
    <w:p w14:paraId="6AD71894"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Social Issues Study-Action Groups (e.g., </w:t>
      </w:r>
      <w:r w:rsidRPr="003F15A7">
        <w:rPr>
          <w:i/>
        </w:rPr>
        <w:t>JustFaith</w:t>
      </w:r>
      <w:r w:rsidRPr="003F15A7">
        <w:t xml:space="preserve">, </w:t>
      </w:r>
      <w:r w:rsidRPr="003F15A7">
        <w:rPr>
          <w:i/>
        </w:rPr>
        <w:t>JustSkills</w:t>
      </w:r>
      <w:r w:rsidRPr="003F15A7">
        <w:t xml:space="preserve">, </w:t>
      </w:r>
      <w:r w:rsidRPr="003F15A7">
        <w:rPr>
          <w:i/>
        </w:rPr>
        <w:t>JustMatters</w:t>
      </w:r>
      <w:r w:rsidRPr="003F15A7">
        <w:t xml:space="preserve">, and </w:t>
      </w:r>
      <w:r w:rsidRPr="003F15A7">
        <w:rPr>
          <w:i/>
        </w:rPr>
        <w:t>Engaging Spirituality</w:t>
      </w:r>
      <w:r w:rsidRPr="003F15A7">
        <w:t>: www.justfaith.org)</w:t>
      </w:r>
    </w:p>
    <w:p w14:paraId="58D6CA65"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Discipleship and Faith Sharing Groups</w:t>
      </w:r>
    </w:p>
    <w:p w14:paraId="431F5C6F"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 xml:space="preserve">Christian Practices Small Groups </w:t>
      </w:r>
    </w:p>
    <w:p w14:paraId="2529DCB4"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rPr>
          <w:i/>
        </w:rPr>
        <w:t>Living Your Strengths</w:t>
      </w:r>
      <w:r w:rsidRPr="003F15A7">
        <w:t xml:space="preserve"> Small Group Program (book</w:t>
      </w:r>
      <w:r>
        <w:t>, DVD,</w:t>
      </w:r>
      <w:r w:rsidRPr="003F15A7">
        <w:t xml:space="preserve"> and </w:t>
      </w:r>
      <w:r>
        <w:t xml:space="preserve">leader’s </w:t>
      </w:r>
      <w:r w:rsidRPr="003F15A7">
        <w:t>kit)</w:t>
      </w:r>
    </w:p>
    <w:p w14:paraId="520498B7"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Service/Mission Action Groups</w:t>
      </w:r>
    </w:p>
    <w:p w14:paraId="15638E95"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Kindred Groups (mom’s groups, men and women groups, parents groups)</w:t>
      </w:r>
    </w:p>
    <w:p w14:paraId="2761A566"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Recovery Groups (divorce, addition, depression)</w:t>
      </w:r>
    </w:p>
    <w:p w14:paraId="68130787"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Special Interest Groups</w:t>
      </w:r>
    </w:p>
    <w:p w14:paraId="3D14BF34"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Movie Discussion Group</w:t>
      </w:r>
    </w:p>
    <w:p w14:paraId="5FF7FCB7" w14:textId="77777777"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lastRenderedPageBreak/>
        <w:t>Career Transitions Group (exploring a new career or seeking a new career direction)</w:t>
      </w:r>
    </w:p>
    <w:p w14:paraId="665DDFC5" w14:textId="73623F2A" w:rsidR="00A614C8" w:rsidRPr="003F15A7" w:rsidRDefault="00A614C8" w:rsidP="005E748C">
      <w:pPr>
        <w:pStyle w:val="ListParagraph"/>
        <w:widowControl/>
        <w:numPr>
          <w:ilvl w:val="0"/>
          <w:numId w:val="27"/>
        </w:numPr>
        <w:overflowPunct w:val="0"/>
        <w:autoSpaceDE w:val="0"/>
        <w:autoSpaceDN w:val="0"/>
        <w:adjustRightInd w:val="0"/>
        <w:textAlignment w:val="baseline"/>
      </w:pPr>
      <w:r w:rsidRPr="003F15A7">
        <w:t>Life Transitions Groups (family changes, retirement, loss of loved ones)</w:t>
      </w:r>
    </w:p>
    <w:p w14:paraId="352E9206" w14:textId="77777777" w:rsidR="007074D3" w:rsidRDefault="007074D3" w:rsidP="005E748C">
      <w:pPr>
        <w:rPr>
          <w:b/>
        </w:rPr>
      </w:pPr>
    </w:p>
    <w:p w14:paraId="3A5E6C72" w14:textId="77777777" w:rsidR="00A614C8" w:rsidRPr="005E748C" w:rsidRDefault="00A614C8" w:rsidP="005E748C">
      <w:pPr>
        <w:rPr>
          <w:b/>
        </w:rPr>
      </w:pPr>
      <w:r w:rsidRPr="005E748C">
        <w:rPr>
          <w:b/>
        </w:rPr>
        <w:t>Learning in Large Groups</w:t>
      </w:r>
    </w:p>
    <w:p w14:paraId="5373301F"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Theological Topics Courses</w:t>
      </w:r>
    </w:p>
    <w:p w14:paraId="050A05E2"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Bible Courses</w:t>
      </w:r>
    </w:p>
    <w:p w14:paraId="6C9062CD"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Introduction to Christian Faith Courses (e.g., Alpha course: www.alphausa.org)</w:t>
      </w:r>
    </w:p>
    <w:p w14:paraId="7A2B390C"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Life Issues Courses</w:t>
      </w:r>
    </w:p>
    <w:p w14:paraId="673874D2"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Parenting Classes and Workshops</w:t>
      </w:r>
    </w:p>
    <w:p w14:paraId="7BE6990B"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Intergenerational Programs</w:t>
      </w:r>
    </w:p>
    <w:p w14:paraId="588A2565"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Speaker Series</w:t>
      </w:r>
    </w:p>
    <w:p w14:paraId="46C96AD5"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Single-Session Programs</w:t>
      </w:r>
    </w:p>
    <w:p w14:paraId="381450BC"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Workshops</w:t>
      </w:r>
    </w:p>
    <w:p w14:paraId="7E6A1096"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Round Table Discussions</w:t>
      </w:r>
    </w:p>
    <w:p w14:paraId="460B57F5"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Field Trips (museums, monastery, theater, concert)</w:t>
      </w:r>
    </w:p>
    <w:p w14:paraId="3C3A2972"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t xml:space="preserve">Faith and </w:t>
      </w:r>
      <w:r w:rsidRPr="003F15A7">
        <w:t>Film Festivals</w:t>
      </w:r>
    </w:p>
    <w:p w14:paraId="1E54D348"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Retreats</w:t>
      </w:r>
    </w:p>
    <w:p w14:paraId="373A34F8"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Conferences</w:t>
      </w:r>
    </w:p>
    <w:p w14:paraId="4F0ED054"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Faith and Music Concert</w:t>
      </w:r>
    </w:p>
    <w:p w14:paraId="065B163D"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Financial Planning Course (e.g., Financial Peace University by Dave Ramsey: www.daveramsey.com and Crown Financial Study: www.crown.org)</w:t>
      </w:r>
    </w:p>
    <w:p w14:paraId="6F70CEF7" w14:textId="77777777" w:rsidR="00A614C8" w:rsidRPr="003F15A7" w:rsidRDefault="00A614C8" w:rsidP="005E748C">
      <w:pPr>
        <w:pStyle w:val="ListParagraph"/>
        <w:widowControl/>
        <w:numPr>
          <w:ilvl w:val="0"/>
          <w:numId w:val="28"/>
        </w:numPr>
        <w:overflowPunct w:val="0"/>
        <w:autoSpaceDE w:val="0"/>
        <w:autoSpaceDN w:val="0"/>
        <w:adjustRightInd w:val="0"/>
        <w:textAlignment w:val="baseline"/>
      </w:pPr>
      <w:r w:rsidRPr="003F15A7">
        <w:t>Milestones Faith Format</w:t>
      </w:r>
      <w:r>
        <w:t xml:space="preserve">ion: 1) preparation for </w:t>
      </w:r>
      <w:r w:rsidRPr="003F15A7">
        <w:t>a milestone, 2) church</w:t>
      </w:r>
      <w:r>
        <w:t xml:space="preserve"> </w:t>
      </w:r>
      <w:r w:rsidRPr="003F15A7">
        <w:lastRenderedPageBreak/>
        <w:t>celebration, and 3) continued learning, resources, and support</w:t>
      </w:r>
    </w:p>
    <w:p w14:paraId="0A7118CB" w14:textId="77777777" w:rsidR="007074D3" w:rsidRDefault="007074D3" w:rsidP="005E748C">
      <w:pPr>
        <w:rPr>
          <w:b/>
        </w:rPr>
      </w:pPr>
    </w:p>
    <w:p w14:paraId="2FD0E649" w14:textId="77777777" w:rsidR="007074D3" w:rsidRDefault="007074D3" w:rsidP="005E748C">
      <w:pPr>
        <w:rPr>
          <w:b/>
        </w:rPr>
      </w:pPr>
    </w:p>
    <w:p w14:paraId="6047D0A9" w14:textId="77777777" w:rsidR="00A614C8" w:rsidRPr="005E748C" w:rsidRDefault="00A614C8" w:rsidP="005E748C">
      <w:pPr>
        <w:rPr>
          <w:b/>
        </w:rPr>
      </w:pPr>
      <w:r w:rsidRPr="005E748C">
        <w:rPr>
          <w:b/>
        </w:rPr>
        <w:t xml:space="preserve">Learning in the Congregation </w:t>
      </w:r>
    </w:p>
    <w:p w14:paraId="3E1CBD9C" w14:textId="77777777" w:rsidR="00A614C8" w:rsidRPr="003F15A7" w:rsidRDefault="00A614C8" w:rsidP="005E748C">
      <w:pPr>
        <w:pStyle w:val="ListParagraph"/>
        <w:widowControl/>
        <w:numPr>
          <w:ilvl w:val="0"/>
          <w:numId w:val="29"/>
        </w:numPr>
        <w:overflowPunct w:val="0"/>
        <w:autoSpaceDE w:val="0"/>
        <w:autoSpaceDN w:val="0"/>
        <w:adjustRightInd w:val="0"/>
        <w:textAlignment w:val="baseline"/>
      </w:pPr>
      <w:r w:rsidRPr="003F15A7">
        <w:t xml:space="preserve">Sunday worship (lectionary and sermon study) </w:t>
      </w:r>
    </w:p>
    <w:p w14:paraId="6FA2D7D2" w14:textId="77777777" w:rsidR="00A614C8" w:rsidRPr="003F15A7" w:rsidRDefault="00A614C8" w:rsidP="005E748C">
      <w:pPr>
        <w:pStyle w:val="ListParagraph"/>
        <w:widowControl/>
        <w:numPr>
          <w:ilvl w:val="0"/>
          <w:numId w:val="29"/>
        </w:numPr>
        <w:overflowPunct w:val="0"/>
        <w:autoSpaceDE w:val="0"/>
        <w:autoSpaceDN w:val="0"/>
        <w:adjustRightInd w:val="0"/>
        <w:textAlignment w:val="baseline"/>
      </w:pPr>
      <w:r w:rsidRPr="003F15A7">
        <w:t>Church year seasons and events (Advent, Lent, Holy Week, etc.)</w:t>
      </w:r>
    </w:p>
    <w:p w14:paraId="553E7E70" w14:textId="77777777" w:rsidR="00A614C8" w:rsidRPr="003F15A7" w:rsidRDefault="00A614C8" w:rsidP="005E748C">
      <w:pPr>
        <w:pStyle w:val="ListParagraph"/>
        <w:widowControl/>
        <w:numPr>
          <w:ilvl w:val="0"/>
          <w:numId w:val="29"/>
        </w:numPr>
        <w:overflowPunct w:val="0"/>
        <w:autoSpaceDE w:val="0"/>
        <w:autoSpaceDN w:val="0"/>
        <w:adjustRightInd w:val="0"/>
        <w:textAlignment w:val="baseline"/>
      </w:pPr>
      <w:r w:rsidRPr="003F15A7">
        <w:t>Service/Mission Projects</w:t>
      </w:r>
    </w:p>
    <w:p w14:paraId="59855EEF" w14:textId="77777777" w:rsidR="00A614C8" w:rsidRPr="003F15A7" w:rsidRDefault="00A614C8" w:rsidP="005E748C">
      <w:pPr>
        <w:pStyle w:val="ListParagraph"/>
        <w:widowControl/>
        <w:numPr>
          <w:ilvl w:val="0"/>
          <w:numId w:val="29"/>
        </w:numPr>
        <w:overflowPunct w:val="0"/>
        <w:autoSpaceDE w:val="0"/>
        <w:autoSpaceDN w:val="0"/>
        <w:adjustRightInd w:val="0"/>
        <w:textAlignment w:val="baseline"/>
      </w:pPr>
      <w:r w:rsidRPr="003F15A7">
        <w:t>Ministry and Leadership</w:t>
      </w:r>
    </w:p>
    <w:p w14:paraId="1A4357DE" w14:textId="055E036C" w:rsidR="00A614C8" w:rsidRPr="003F15A7" w:rsidRDefault="00A614C8" w:rsidP="005E748C">
      <w:pPr>
        <w:pStyle w:val="ListParagraph"/>
        <w:widowControl/>
        <w:numPr>
          <w:ilvl w:val="0"/>
          <w:numId w:val="29"/>
        </w:numPr>
        <w:overflowPunct w:val="0"/>
        <w:autoSpaceDE w:val="0"/>
        <w:autoSpaceDN w:val="0"/>
        <w:adjustRightInd w:val="0"/>
        <w:textAlignment w:val="baseline"/>
      </w:pPr>
      <w:r w:rsidRPr="003F15A7">
        <w:t xml:space="preserve">Milestone and Life Transition Celebrations   </w:t>
      </w:r>
    </w:p>
    <w:p w14:paraId="248EA45C" w14:textId="77777777" w:rsidR="00A614C8" w:rsidRPr="001453C8" w:rsidRDefault="00A614C8" w:rsidP="005E748C">
      <w:pPr>
        <w:rPr>
          <w:b/>
        </w:rPr>
      </w:pPr>
      <w:r w:rsidRPr="001453C8">
        <w:rPr>
          <w:b/>
        </w:rPr>
        <w:t>Learning in the Community and World</w:t>
      </w:r>
    </w:p>
    <w:p w14:paraId="0F44268E"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 xml:space="preserve">College/University/Seminary </w:t>
      </w:r>
      <w:r>
        <w:t xml:space="preserve">Programs </w:t>
      </w:r>
      <w:r w:rsidRPr="003F15A7">
        <w:t>(programs, courses, clinics, workshops, lecture series)</w:t>
      </w:r>
    </w:p>
    <w:p w14:paraId="4487D3DA"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Retreat Center Programs</w:t>
      </w:r>
    </w:p>
    <w:p w14:paraId="29D729DD"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Monastery Programs/Experiences</w:t>
      </w:r>
    </w:p>
    <w:p w14:paraId="3E6DCAB1"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 xml:space="preserve">YMCA/YWCA </w:t>
      </w:r>
    </w:p>
    <w:p w14:paraId="1505C61D"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Library Programs</w:t>
      </w:r>
    </w:p>
    <w:p w14:paraId="198E09E6"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Bookstore Programs and Reading Groups</w:t>
      </w:r>
    </w:p>
    <w:p w14:paraId="791E7B57"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t>Regional Church Programs</w:t>
      </w:r>
    </w:p>
    <w:p w14:paraId="216EC10D"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rPr>
          <w:bCs/>
        </w:rPr>
      </w:pPr>
      <w:r w:rsidRPr="003F15A7">
        <w:rPr>
          <w:bCs/>
        </w:rPr>
        <w:t>Community Social/Political Action</w:t>
      </w:r>
    </w:p>
    <w:p w14:paraId="30F0E0B9" w14:textId="77777777" w:rsidR="00A614C8" w:rsidRPr="003F15A7" w:rsidRDefault="00A614C8" w:rsidP="005E748C">
      <w:pPr>
        <w:pStyle w:val="ListParagraph"/>
        <w:widowControl/>
        <w:numPr>
          <w:ilvl w:val="0"/>
          <w:numId w:val="30"/>
        </w:numPr>
        <w:overflowPunct w:val="0"/>
        <w:autoSpaceDE w:val="0"/>
        <w:autoSpaceDN w:val="0"/>
        <w:adjustRightInd w:val="0"/>
        <w:textAlignment w:val="baseline"/>
      </w:pPr>
      <w:r w:rsidRPr="003F15A7">
        <w:rPr>
          <w:bCs/>
        </w:rPr>
        <w:t>Local and Global Service and Action for Justice (organizations and projects)</w:t>
      </w:r>
    </w:p>
    <w:p w14:paraId="23E9DA3F" w14:textId="77777777" w:rsidR="00A614C8" w:rsidRDefault="00A614C8" w:rsidP="005E748C">
      <w:pPr>
        <w:pStyle w:val="ListParagraph"/>
        <w:widowControl/>
        <w:numPr>
          <w:ilvl w:val="0"/>
          <w:numId w:val="30"/>
        </w:numPr>
        <w:overflowPunct w:val="0"/>
        <w:autoSpaceDE w:val="0"/>
        <w:autoSpaceDN w:val="0"/>
        <w:adjustRightInd w:val="0"/>
        <w:textAlignment w:val="baseline"/>
      </w:pPr>
      <w:r w:rsidRPr="003F15A7">
        <w:t>Community Lunch and Learn (community leaders speaking about key issues in the community)</w:t>
      </w:r>
    </w:p>
    <w:p w14:paraId="254D8446" w14:textId="77777777" w:rsidR="005E748C" w:rsidRDefault="005E748C" w:rsidP="00351C56">
      <w:pPr>
        <w:pStyle w:val="ListParagraph"/>
        <w:widowControl/>
        <w:numPr>
          <w:ilvl w:val="0"/>
          <w:numId w:val="30"/>
        </w:numPr>
        <w:overflowPunct w:val="0"/>
        <w:autoSpaceDE w:val="0"/>
        <w:autoSpaceDN w:val="0"/>
        <w:adjustRightInd w:val="0"/>
        <w:textAlignment w:val="baseline"/>
        <w:sectPr w:rsidR="005E748C" w:rsidSect="007074D3">
          <w:type w:val="continuous"/>
          <w:pgSz w:w="12240" w:h="15840"/>
          <w:pgMar w:top="1008" w:right="1008" w:bottom="1008" w:left="1008" w:header="576" w:footer="576" w:gutter="0"/>
          <w:cols w:num="2" w:space="432"/>
          <w:docGrid w:linePitch="360"/>
        </w:sectPr>
      </w:pPr>
    </w:p>
    <w:p w14:paraId="71736A55" w14:textId="77777777" w:rsidR="005E748C" w:rsidRPr="005E748C" w:rsidRDefault="005E748C" w:rsidP="005E748C"/>
    <w:p w14:paraId="1C10C50C" w14:textId="4B4EB39E" w:rsidR="00351C56" w:rsidRDefault="00351C56" w:rsidP="00351C56">
      <w:pPr>
        <w:pStyle w:val="Heading3"/>
      </w:pPr>
      <w:r>
        <w:t>Designing Digitally</w:t>
      </w:r>
    </w:p>
    <w:p w14:paraId="7CBE49B6" w14:textId="77777777" w:rsidR="00351C56" w:rsidRDefault="00351C56">
      <w:pPr>
        <w:widowControl/>
      </w:pPr>
    </w:p>
    <w:p w14:paraId="2B1F58A2" w14:textId="7598BA8C" w:rsidR="00351C56" w:rsidRPr="001F6ACE" w:rsidRDefault="00351C56" w:rsidP="00351C56">
      <w:pPr>
        <w:pStyle w:val="ListParagraph"/>
        <w:widowControl/>
        <w:numPr>
          <w:ilvl w:val="0"/>
          <w:numId w:val="18"/>
        </w:numPr>
        <w:ind w:left="360"/>
        <w:contextualSpacing w:val="0"/>
        <w:rPr>
          <w:rFonts w:eastAsia="ＭＳ 明朝"/>
        </w:rPr>
      </w:pPr>
      <w:r w:rsidRPr="001F6ACE">
        <w:rPr>
          <w:b/>
        </w:rPr>
        <w:t>Extend Programming</w:t>
      </w:r>
      <w:r>
        <w:t xml:space="preserve">: We can </w:t>
      </w:r>
      <w:r w:rsidRPr="001F6ACE">
        <w:rPr>
          <w:rFonts w:eastAsia="ＭＳ 明朝"/>
        </w:rPr>
        <w:t xml:space="preserve">extend gathered events and programs into people’s daily lives by providing online content that helps people to go deeper. For example, we can extend Sunday worship into the home and daily life with daily Bible readings, prayer activities, learning activities, faith conversations, and more. We can extend an age group program with online activities that deepen knowledge and provide application activities or projects. We can extend intensive programs like VBS or camp or retreats with regular online content and activities. </w:t>
      </w:r>
    </w:p>
    <w:p w14:paraId="6C981BFC" w14:textId="77777777" w:rsidR="00351C56" w:rsidRDefault="00351C56" w:rsidP="00351C56">
      <w:pPr>
        <w:rPr>
          <w:i/>
        </w:rPr>
      </w:pPr>
    </w:p>
    <w:p w14:paraId="7F7687B7" w14:textId="2281B81E" w:rsidR="00351C56" w:rsidRDefault="00351C56" w:rsidP="00351C56">
      <w:pPr>
        <w:pStyle w:val="ListParagraph"/>
        <w:widowControl/>
        <w:numPr>
          <w:ilvl w:val="0"/>
          <w:numId w:val="18"/>
        </w:numPr>
        <w:ind w:left="360"/>
        <w:contextualSpacing w:val="0"/>
      </w:pPr>
      <w:r w:rsidRPr="001F6ACE">
        <w:rPr>
          <w:b/>
        </w:rPr>
        <w:t>Flip Programming</w:t>
      </w:r>
      <w:r w:rsidRPr="001E41DA">
        <w:t>: We can “flip the classroom or program” by creating a digital</w:t>
      </w:r>
      <w:r w:rsidRPr="002F702F">
        <w:t xml:space="preserve"> platform to provide the content that </w:t>
      </w:r>
      <w:r>
        <w:t>people would learn in the gathered setting in an online learning space using print, audio, video, and more. And then transform the gathered program using</w:t>
      </w:r>
      <w:r w:rsidRPr="002F702F">
        <w:t xml:space="preserve"> </w:t>
      </w:r>
      <w:r>
        <w:t xml:space="preserve">interactive activities, </w:t>
      </w:r>
      <w:r w:rsidRPr="002F702F">
        <w:t>discussion</w:t>
      </w:r>
      <w:r>
        <w:t xml:space="preserve">, </w:t>
      </w:r>
      <w:r w:rsidRPr="002F702F">
        <w:t xml:space="preserve">project-based learning, and </w:t>
      </w:r>
      <w:r>
        <w:t>practice and demonstration.</w:t>
      </w:r>
      <w:r w:rsidR="001F6ACE">
        <w:t xml:space="preserve"> </w:t>
      </w:r>
      <w:r>
        <w:t>We can redesign c</w:t>
      </w:r>
      <w:r w:rsidRPr="00673DC0">
        <w:t>hildren</w:t>
      </w:r>
      <w:r>
        <w:t>’</w:t>
      </w:r>
      <w:r w:rsidRPr="00673DC0">
        <w:t xml:space="preserve">s faith formation so that children </w:t>
      </w:r>
      <w:r>
        <w:t xml:space="preserve">and their parents are learning online at home and doing </w:t>
      </w:r>
      <w:r w:rsidRPr="00673DC0">
        <w:t xml:space="preserve">activities </w:t>
      </w:r>
      <w:r>
        <w:lastRenderedPageBreak/>
        <w:t xml:space="preserve">together, and then </w:t>
      </w:r>
      <w:r w:rsidRPr="00673DC0">
        <w:t xml:space="preserve">refocusing </w:t>
      </w:r>
      <w:r>
        <w:t>“</w:t>
      </w:r>
      <w:r w:rsidRPr="00673DC0">
        <w:t>class time</w:t>
      </w:r>
      <w:r>
        <w:t>”</w:t>
      </w:r>
      <w:r w:rsidRPr="00673DC0">
        <w:t xml:space="preserve"> </w:t>
      </w:r>
      <w:r>
        <w:t xml:space="preserve">to engage children in creating projects and activities that demonstrate </w:t>
      </w:r>
      <w:r w:rsidRPr="00673DC0">
        <w:t xml:space="preserve">their learning. </w:t>
      </w:r>
    </w:p>
    <w:p w14:paraId="49C6ED3B" w14:textId="77777777" w:rsidR="00351C56" w:rsidRDefault="00351C56" w:rsidP="00351C56">
      <w:pPr>
        <w:ind w:left="360"/>
      </w:pPr>
      <w:r>
        <w:t>We can design</w:t>
      </w:r>
      <w:r w:rsidRPr="00541B6C">
        <w:t xml:space="preserve"> a high school confirmation program that provides the content that used to be taught in the weekly sessions in an online platform for individual learning—watching videos, reading short materials, and writing a reflection journals; engages the young people in small groups during the month to discuss their online learning;  and then meets monthly in a large group gathered session for discussion, interactive activities, and application of the content to living as a Christian today. </w:t>
      </w:r>
      <w:r>
        <w:t>During the year r</w:t>
      </w:r>
      <w:r w:rsidRPr="002F702F">
        <w:t xml:space="preserve">etreats, worship, </w:t>
      </w:r>
      <w:r>
        <w:t xml:space="preserve">and </w:t>
      </w:r>
      <w:r w:rsidRPr="002F702F">
        <w:t>service projects</w:t>
      </w:r>
      <w:r>
        <w:t xml:space="preserve"> offer additional gathered sessions.</w:t>
      </w:r>
      <w:r w:rsidRPr="002F702F">
        <w:t xml:space="preserve"> </w:t>
      </w:r>
      <w:r>
        <w:t xml:space="preserve">One example of the type of video content for adolescents is the Video Catechism, produced by the Catholic Diocese of Wheeling-Charleston, WV (vcat.org), that provides short videos for the major teachings in the Catholic Catechism. There are similar types of video program in all Christian traditions. </w:t>
      </w:r>
    </w:p>
    <w:p w14:paraId="6F87D6EF" w14:textId="77777777" w:rsidR="00351C56" w:rsidRDefault="00351C56" w:rsidP="00351C56"/>
    <w:p w14:paraId="59D48274" w14:textId="58CCC72E" w:rsidR="00351C56" w:rsidRPr="00B27581" w:rsidRDefault="00351C56" w:rsidP="00351C56">
      <w:pPr>
        <w:pStyle w:val="ListParagraph"/>
        <w:widowControl/>
        <w:numPr>
          <w:ilvl w:val="0"/>
          <w:numId w:val="18"/>
        </w:numPr>
        <w:ind w:left="360"/>
        <w:contextualSpacing w:val="0"/>
      </w:pPr>
      <w:r w:rsidRPr="008D1357">
        <w:rPr>
          <w:b/>
        </w:rPr>
        <w:t>Online Programming</w:t>
      </w:r>
      <w:r>
        <w:t>: We can develop a complete online faith formation experience with faith forming content and experiences. For example we can build an online “forty-day Lenten curriculum” that connects the Lent events at church with online content for experiencing and practicing Lent in daily and home life. We can include prayer activities, daily Bible readings, daily devotions, Lent study resources, videos, service activities, and more.</w:t>
      </w:r>
      <w:r w:rsidR="008D1357">
        <w:t xml:space="preserve"> </w:t>
      </w:r>
      <w:r>
        <w:t xml:space="preserve">We can use video conferencing with services like Zoom.us to create webinar programming for adolescents, parents, and the whole family. For example we can create a monthly one-hour parent formation webinar program delivered to parents at home using a video conferencing program like Zoom. We can build the program around the knowledge, skills, and practices for effective parenting and for parent as faith formers. Invite a guest presenter and invite parents to participate online. Sponsor two or three parent dinners during the year (with babysitting) for parents to gather in-person to meet each other, discuss the webinars, etc. </w:t>
      </w:r>
      <w:r w:rsidRPr="00B27581">
        <w:t xml:space="preserve">We can also set up online faith formation centers </w:t>
      </w:r>
      <w:r>
        <w:t xml:space="preserve">with resources for people to access 24x7. For example, we can </w:t>
      </w:r>
      <w:r w:rsidRPr="00B27581">
        <w:t xml:space="preserve">providing an online prayer and spirituality center where people can access daily prayer reflections and devotions, offer prayer intentions, pray for others, learn about spiritual practices, download prayer activities for the home, and more. </w:t>
      </w:r>
    </w:p>
    <w:p w14:paraId="489D7FDF" w14:textId="77777777" w:rsidR="00351C56" w:rsidRDefault="00351C56" w:rsidP="00351C56"/>
    <w:p w14:paraId="5D3F5EC8" w14:textId="77777777" w:rsidR="00351C56" w:rsidRDefault="00351C56" w:rsidP="00351C56">
      <w:pPr>
        <w:pStyle w:val="ListParagraph"/>
        <w:widowControl/>
        <w:numPr>
          <w:ilvl w:val="0"/>
          <w:numId w:val="18"/>
        </w:numPr>
        <w:tabs>
          <w:tab w:val="num" w:pos="720"/>
        </w:tabs>
        <w:ind w:left="360"/>
        <w:contextualSpacing w:val="0"/>
      </w:pPr>
      <w:r w:rsidRPr="001F6ACE">
        <w:rPr>
          <w:b/>
        </w:rPr>
        <w:t>Multiple-format Programming</w:t>
      </w:r>
      <w:r w:rsidRPr="009031E1">
        <w:rPr>
          <w:i/>
        </w:rPr>
        <w:t xml:space="preserve">: </w:t>
      </w:r>
      <w:r>
        <w:t>We can develop multiple formats for gathered programs by video and/or audio recording programs and then developing small group and independent programming using the video or audio content. Produce a webpage with the video or audio content and the programming for small groups and independent learning. Use social media (like a Facebook group) or an online classroom to facilitate online interaction and discussion. This provides a great way to offer other ways for people who cannot participate in the fixed time program to access the content and engage in learning at a time that works best for them</w:t>
      </w:r>
      <w:r w:rsidRPr="000F396C">
        <w:t xml:space="preserve">. </w:t>
      </w:r>
    </w:p>
    <w:p w14:paraId="63241784" w14:textId="77777777" w:rsidR="00351C56" w:rsidRDefault="00351C56" w:rsidP="00351C56">
      <w:pPr>
        <w:tabs>
          <w:tab w:val="num" w:pos="1440"/>
        </w:tabs>
      </w:pPr>
    </w:p>
    <w:p w14:paraId="7AA6FC44" w14:textId="77777777" w:rsidR="00351C56" w:rsidRPr="001D1DB9" w:rsidRDefault="00351C56" w:rsidP="00351C56">
      <w:pPr>
        <w:pStyle w:val="ListParagraph"/>
        <w:widowControl/>
        <w:numPr>
          <w:ilvl w:val="0"/>
          <w:numId w:val="18"/>
        </w:numPr>
        <w:tabs>
          <w:tab w:val="num" w:pos="720"/>
        </w:tabs>
        <w:ind w:left="360"/>
        <w:contextualSpacing w:val="0"/>
      </w:pPr>
      <w:r w:rsidRPr="001F6ACE">
        <w:rPr>
          <w:rFonts w:cs="Times New Roman"/>
          <w:b/>
        </w:rPr>
        <w:t>Prepare and Follow-Up Programming</w:t>
      </w:r>
      <w:r w:rsidRPr="00064356">
        <w:rPr>
          <w:rFonts w:cs="Times New Roman"/>
        </w:rPr>
        <w:t xml:space="preserve">:  We can utilize online formats to prepare people for an event or program, such as the celebration of a sacrament or milestone, or participation in a mission trip. This is an especially helpful process when it is difficult to gather people for the preparation and/or follow-up. Use the online platform to </w:t>
      </w:r>
      <w:r w:rsidRPr="00064356">
        <w:rPr>
          <w:rFonts w:cs="Times New Roman"/>
          <w:i/>
        </w:rPr>
        <w:t>prepare</w:t>
      </w:r>
      <w:r w:rsidRPr="00064356">
        <w:rPr>
          <w:rFonts w:cs="Times New Roman"/>
        </w:rPr>
        <w:t xml:space="preserve"> people for the event with the appropriate content (</w:t>
      </w:r>
      <w:r>
        <w:t xml:space="preserve">experiences, activities, video/audio, and resources). </w:t>
      </w:r>
      <w:r w:rsidRPr="00064356">
        <w:rPr>
          <w:i/>
        </w:rPr>
        <w:t>Engage</w:t>
      </w:r>
      <w:r>
        <w:t xml:space="preserve"> people in the event or program. Use the online platform to </w:t>
      </w:r>
      <w:r w:rsidRPr="00064356">
        <w:rPr>
          <w:i/>
        </w:rPr>
        <w:t xml:space="preserve">sustain and apply </w:t>
      </w:r>
      <w:r>
        <w:t>the learning and growth with appropriate content (</w:t>
      </w:r>
      <w:r w:rsidRPr="001D1DB9">
        <w:t xml:space="preserve">experiences, activities, </w:t>
      </w:r>
      <w:r>
        <w:t xml:space="preserve">video/audio, and </w:t>
      </w:r>
      <w:r w:rsidRPr="001D1DB9">
        <w:t>r</w:t>
      </w:r>
      <w:r>
        <w:t xml:space="preserve">esources). Use social media (like a Facebook group) or an online classroom (like Edmodo or Google Classroom) to facilitate online interaction and discussion. </w:t>
      </w:r>
    </w:p>
    <w:p w14:paraId="48978CA8" w14:textId="7FD42F51" w:rsidR="00D45DB6" w:rsidRDefault="00BE620C" w:rsidP="00D45DB6">
      <w:pPr>
        <w:pStyle w:val="Heading3"/>
      </w:pPr>
      <w:r>
        <w:lastRenderedPageBreak/>
        <w:t xml:space="preserve">Designing Personalized </w:t>
      </w:r>
      <w:r w:rsidR="00D45DB6">
        <w:t>Faith Formation</w:t>
      </w:r>
    </w:p>
    <w:p w14:paraId="715840E6" w14:textId="77777777" w:rsidR="00D45DB6" w:rsidRDefault="00D45DB6" w:rsidP="00D45DB6"/>
    <w:p w14:paraId="2A6A954E" w14:textId="77777777" w:rsidR="006C5730" w:rsidRPr="00D45DB6" w:rsidRDefault="006C5730" w:rsidP="00D45DB6">
      <w:pPr>
        <w:rPr>
          <w:b/>
        </w:rPr>
      </w:pPr>
      <w:r w:rsidRPr="00D45DB6">
        <w:rPr>
          <w:b/>
        </w:rPr>
        <w:t>Approach One: Personalize the Faith Pathways for People</w:t>
      </w:r>
    </w:p>
    <w:p w14:paraId="55EE954B" w14:textId="77777777" w:rsidR="006C5730" w:rsidRDefault="006C5730" w:rsidP="006C5730"/>
    <w:p w14:paraId="689D4045" w14:textId="19B4CC29" w:rsidR="006C5730" w:rsidRPr="00B70966" w:rsidRDefault="006C5730" w:rsidP="006C5730">
      <w:pPr>
        <w:rPr>
          <w:rFonts w:cs="Times New Roman"/>
          <w:color w:val="000000"/>
        </w:rPr>
      </w:pPr>
      <w:r w:rsidRPr="00F344A1">
        <w:rPr>
          <w:rFonts w:cs="Times New Roman"/>
          <w:color w:val="000000"/>
        </w:rPr>
        <w:t xml:space="preserve">A </w:t>
      </w:r>
      <w:r w:rsidRPr="00F344A1">
        <w:rPr>
          <w:rFonts w:cs="Times New Roman"/>
          <w:i/>
          <w:color w:val="000000"/>
        </w:rPr>
        <w:t>Pathway</w:t>
      </w:r>
      <w:r>
        <w:rPr>
          <w:rFonts w:cs="Times New Roman"/>
          <w:i/>
          <w:color w:val="000000"/>
        </w:rPr>
        <w:t>s Guide</w:t>
      </w:r>
      <w:r w:rsidRPr="00F344A1">
        <w:rPr>
          <w:rFonts w:cs="Times New Roman"/>
          <w:color w:val="000000"/>
        </w:rPr>
        <w:t xml:space="preserve"> is a process for helping people discern where they are in their faith journey and to</w:t>
      </w:r>
      <w:r w:rsidRPr="00B70966">
        <w:rPr>
          <w:rFonts w:cs="Times New Roman"/>
          <w:color w:val="000000"/>
        </w:rPr>
        <w:t xml:space="preserve"> chart a path for faith growth—to get from where they are to a closer relationship with Jesus and a deeper practice of the Christian faith.. People should be able to clearly understand where they are in their faith journey and their next steps in faith growth. They don’t have to do everything, they just</w:t>
      </w:r>
      <w:r>
        <w:rPr>
          <w:rFonts w:cs="Times New Roman"/>
          <w:color w:val="000000"/>
        </w:rPr>
        <w:t xml:space="preserve"> need to do the one next thing.</w:t>
      </w:r>
      <w:r w:rsidR="008B2187">
        <w:rPr>
          <w:rFonts w:cs="Times New Roman"/>
          <w:color w:val="000000"/>
        </w:rPr>
        <w:t xml:space="preserve"> </w:t>
      </w:r>
      <w:r w:rsidRPr="00F344A1">
        <w:rPr>
          <w:rFonts w:cs="Times New Roman"/>
          <w:color w:val="000000"/>
        </w:rPr>
        <w:t xml:space="preserve">A </w:t>
      </w:r>
      <w:r w:rsidRPr="00F344A1">
        <w:rPr>
          <w:rFonts w:cs="Times New Roman"/>
          <w:i/>
          <w:color w:val="000000"/>
        </w:rPr>
        <w:t>Pathway</w:t>
      </w:r>
      <w:r w:rsidRPr="00F344A1">
        <w:rPr>
          <w:rFonts w:cs="Times New Roman"/>
          <w:color w:val="000000"/>
        </w:rPr>
        <w:t xml:space="preserve"> focuses on faith maturing.</w:t>
      </w:r>
      <w:r w:rsidRPr="00B70966">
        <w:rPr>
          <w:rFonts w:cs="Times New Roman"/>
          <w:color w:val="000000"/>
        </w:rPr>
        <w:t xml:space="preserve"> The goal of a Pathway is to develop disciples and promote faith growth. A Pathway is created around the church’s v</w:t>
      </w:r>
      <w:r>
        <w:rPr>
          <w:rFonts w:cs="Times New Roman"/>
          <w:color w:val="000000"/>
        </w:rPr>
        <w:t>ision of discipleship and maturing</w:t>
      </w:r>
      <w:r w:rsidRPr="00B70966">
        <w:rPr>
          <w:rFonts w:cs="Times New Roman"/>
          <w:color w:val="000000"/>
        </w:rPr>
        <w:t xml:space="preserve"> faith—identifying characteristics of faith maturing that can be used for people to discern their faith journey and chart a path for growth.</w:t>
      </w:r>
      <w:r>
        <w:rPr>
          <w:rFonts w:cs="Times New Roman"/>
          <w:color w:val="000000"/>
        </w:rPr>
        <w:t xml:space="preserve"> </w:t>
      </w:r>
    </w:p>
    <w:p w14:paraId="73B781B0" w14:textId="77777777" w:rsidR="006C5730" w:rsidRDefault="006C5730" w:rsidP="006C5730"/>
    <w:p w14:paraId="61F728FB" w14:textId="77777777" w:rsidR="006C5730" w:rsidRDefault="006C5730" w:rsidP="006C5730">
      <w:pPr>
        <w:rPr>
          <w:rFonts w:cs="Times New Roman"/>
        </w:rPr>
      </w:pPr>
      <w:r>
        <w:t xml:space="preserve">Approach One uses the ten faith maturing characteristics (or similar characteristics from your Christian tradition) to create a </w:t>
      </w:r>
      <w:r w:rsidRPr="00550991">
        <w:rPr>
          <w:i/>
        </w:rPr>
        <w:t>Pathways Guide</w:t>
      </w:r>
      <w:r>
        <w:t xml:space="preserve"> to help people discern their faith growth needs, and then design </w:t>
      </w:r>
      <w:r w:rsidRPr="009572A8">
        <w:rPr>
          <w:i/>
        </w:rPr>
        <w:t>Playlists</w:t>
      </w:r>
      <w:r>
        <w:t xml:space="preserve"> of content and experiences that address each characteristic.</w:t>
      </w:r>
      <w:r>
        <w:rPr>
          <w:rFonts w:cs="Times New Roman"/>
        </w:rPr>
        <w:t xml:space="preserve"> The </w:t>
      </w:r>
      <w:r w:rsidRPr="00C0178A">
        <w:rPr>
          <w:rFonts w:cs="Times New Roman"/>
          <w:i/>
        </w:rPr>
        <w:t>Pathways Guide</w:t>
      </w:r>
      <w:r>
        <w:rPr>
          <w:rFonts w:cs="Times New Roman"/>
        </w:rPr>
        <w:t xml:space="preserve"> incorporates a rating scale for discerning faith growth needs, for example: </w:t>
      </w:r>
      <w:r w:rsidRPr="00B70966">
        <w:rPr>
          <w:rFonts w:cs="Times New Roman"/>
        </w:rPr>
        <w:t>Getting Started</w:t>
      </w:r>
      <w:r>
        <w:rPr>
          <w:rFonts w:cs="Times New Roman"/>
        </w:rPr>
        <w:t xml:space="preserve">, </w:t>
      </w:r>
      <w:r w:rsidRPr="00B70966">
        <w:rPr>
          <w:rFonts w:cs="Times New Roman"/>
        </w:rPr>
        <w:t>Growing</w:t>
      </w:r>
      <w:r>
        <w:rPr>
          <w:rFonts w:cs="Times New Roman"/>
        </w:rPr>
        <w:t xml:space="preserve">, </w:t>
      </w:r>
      <w:r w:rsidRPr="00B70966">
        <w:rPr>
          <w:rFonts w:cs="Times New Roman"/>
        </w:rPr>
        <w:t>Going Deeper</w:t>
      </w:r>
      <w:r>
        <w:rPr>
          <w:rFonts w:cs="Times New Roman"/>
        </w:rPr>
        <w:t xml:space="preserve">. </w:t>
      </w:r>
    </w:p>
    <w:p w14:paraId="61EC22B0" w14:textId="77777777" w:rsidR="006C5730" w:rsidRDefault="006C5730" w:rsidP="006C5730">
      <w:pPr>
        <w:rPr>
          <w:rFonts w:cs="Times New Roman"/>
        </w:rPr>
      </w:pPr>
    </w:p>
    <w:p w14:paraId="3AFB9D4B" w14:textId="77777777" w:rsidR="006C5730" w:rsidRDefault="006C5730" w:rsidP="006C5730">
      <w:pPr>
        <w:rPr>
          <w:rFonts w:cs="Times New Roman"/>
        </w:rPr>
      </w:pPr>
      <w:r w:rsidRPr="00C0178A">
        <w:rPr>
          <w:rFonts w:cs="Times New Roman"/>
          <w:i/>
        </w:rPr>
        <w:t>Playlists</w:t>
      </w:r>
      <w:r w:rsidRPr="00B70966">
        <w:rPr>
          <w:rFonts w:cs="Times New Roman"/>
        </w:rPr>
        <w:t xml:space="preserve"> of content and experiences </w:t>
      </w:r>
      <w:r>
        <w:rPr>
          <w:rFonts w:cs="Times New Roman"/>
        </w:rPr>
        <w:t xml:space="preserve">are developed for each characteristic with activities targeted to each rating on the discernment continuum (getting started, growing, going deeper). There are </w:t>
      </w:r>
      <w:r w:rsidRPr="00F06533">
        <w:rPr>
          <w:rFonts w:cs="Times New Roman"/>
          <w:i/>
        </w:rPr>
        <w:t>Playlists</w:t>
      </w:r>
      <w:r>
        <w:rPr>
          <w:rFonts w:cs="Times New Roman"/>
        </w:rPr>
        <w:t xml:space="preserve"> for each “level” on the continuum. </w:t>
      </w:r>
      <w:r w:rsidRPr="00F06533">
        <w:rPr>
          <w:rFonts w:cs="Times New Roman"/>
          <w:i/>
        </w:rPr>
        <w:t>Playlists</w:t>
      </w:r>
      <w:r>
        <w:rPr>
          <w:rFonts w:cs="Times New Roman"/>
        </w:rPr>
        <w:t xml:space="preserve"> incorporate intergenerational, family, and age group programming in gathered programs at church, small groups, online, mentoring, and more. The </w:t>
      </w:r>
      <w:r w:rsidRPr="00F06533">
        <w:rPr>
          <w:rFonts w:cs="Times New Roman"/>
          <w:i/>
        </w:rPr>
        <w:t>Playlist</w:t>
      </w:r>
      <w:r>
        <w:rPr>
          <w:rFonts w:cs="Times New Roman"/>
          <w:i/>
        </w:rPr>
        <w:t xml:space="preserve">s </w:t>
      </w:r>
      <w:r>
        <w:rPr>
          <w:rFonts w:cs="Times New Roman"/>
        </w:rPr>
        <w:t>are published on a</w:t>
      </w:r>
      <w:r w:rsidRPr="00B70966">
        <w:rPr>
          <w:rFonts w:cs="Times New Roman"/>
        </w:rPr>
        <w:t xml:space="preserve"> digital platform</w:t>
      </w:r>
      <w:r>
        <w:rPr>
          <w:rFonts w:cs="Times New Roman"/>
        </w:rPr>
        <w:t xml:space="preserve"> to make it easy for people to access them. They can also be connected to an online classroom like Google Classroom or Edmodo or Schoology. </w:t>
      </w:r>
    </w:p>
    <w:p w14:paraId="61CE1A8A" w14:textId="77777777" w:rsidR="006C5730" w:rsidRDefault="006C5730" w:rsidP="006C5730">
      <w:pPr>
        <w:rPr>
          <w:rFonts w:cs="Times New Roman"/>
        </w:rPr>
      </w:pPr>
    </w:p>
    <w:p w14:paraId="3ADD073C" w14:textId="77777777" w:rsidR="006C5730" w:rsidRDefault="006C5730" w:rsidP="006C5730">
      <w:pPr>
        <w:rPr>
          <w:rFonts w:cs="Times New Roman"/>
        </w:rPr>
      </w:pPr>
      <w:r>
        <w:rPr>
          <w:rFonts w:cs="Times New Roman"/>
        </w:rPr>
        <w:t xml:space="preserve">Approach One works well around major milestones and sacrament preparation, providing a way to connect with people where they are in their faith journey and personalizing their preparation experience. Create a </w:t>
      </w:r>
      <w:r w:rsidRPr="00F06533">
        <w:rPr>
          <w:rFonts w:cs="Times New Roman"/>
          <w:i/>
        </w:rPr>
        <w:t>Pathways Guide</w:t>
      </w:r>
      <w:r>
        <w:rPr>
          <w:rFonts w:cs="Times New Roman"/>
        </w:rPr>
        <w:t xml:space="preserve"> for Christian initiation and new member formation, marriage, baptism, first communion, c</w:t>
      </w:r>
      <w:r w:rsidRPr="00B70966">
        <w:rPr>
          <w:rFonts w:cs="Times New Roman"/>
        </w:rPr>
        <w:t>onfirmation</w:t>
      </w:r>
      <w:r>
        <w:rPr>
          <w:rFonts w:cs="Times New Roman"/>
        </w:rPr>
        <w:t xml:space="preserve">. A </w:t>
      </w:r>
      <w:r w:rsidRPr="00F06533">
        <w:rPr>
          <w:rFonts w:cs="Times New Roman"/>
          <w:i/>
        </w:rPr>
        <w:t>Pathways Guide</w:t>
      </w:r>
      <w:r>
        <w:rPr>
          <w:rFonts w:cs="Times New Roman"/>
        </w:rPr>
        <w:t xml:space="preserve"> can be used at the beginning of a new year of g</w:t>
      </w:r>
      <w:r w:rsidRPr="00B70966">
        <w:rPr>
          <w:rFonts w:cs="Times New Roman"/>
        </w:rPr>
        <w:t>ath</w:t>
      </w:r>
      <w:r>
        <w:rPr>
          <w:rFonts w:cs="Times New Roman"/>
        </w:rPr>
        <w:t xml:space="preserve">ered faith formation </w:t>
      </w:r>
      <w:r w:rsidRPr="00B70966">
        <w:rPr>
          <w:rFonts w:cs="Times New Roman"/>
        </w:rPr>
        <w:t>programming</w:t>
      </w:r>
      <w:r>
        <w:rPr>
          <w:rFonts w:cs="Times New Roman"/>
        </w:rPr>
        <w:t xml:space="preserve"> to provide a more personalized experience for people. A </w:t>
      </w:r>
      <w:r w:rsidRPr="00576580">
        <w:rPr>
          <w:rFonts w:cs="Times New Roman"/>
          <w:i/>
        </w:rPr>
        <w:t>Pathways Guide</w:t>
      </w:r>
      <w:r>
        <w:rPr>
          <w:rFonts w:cs="Times New Roman"/>
        </w:rPr>
        <w:t xml:space="preserve"> can be used with parents to discern their faith growth needs (as well as the whole family) at parent meetings and family-centered programming. It works best in an environment where you can guide people in discerning their faith growth needs and connecting them to </w:t>
      </w:r>
      <w:r w:rsidRPr="00AC2094">
        <w:rPr>
          <w:rFonts w:cs="Times New Roman"/>
          <w:i/>
        </w:rPr>
        <w:t>Playlist</w:t>
      </w:r>
      <w:r>
        <w:rPr>
          <w:rFonts w:cs="Times New Roman"/>
        </w:rPr>
        <w:t xml:space="preserve"> that is designed for them. </w:t>
      </w:r>
    </w:p>
    <w:p w14:paraId="5FCEDF42" w14:textId="77777777" w:rsidR="00D10D53" w:rsidRDefault="00D10D53" w:rsidP="006C5730">
      <w:pPr>
        <w:ind w:left="720"/>
        <w:rPr>
          <w:rFonts w:cs="Times New Roman"/>
          <w:b/>
        </w:rPr>
      </w:pPr>
    </w:p>
    <w:p w14:paraId="4E57DD06" w14:textId="77777777" w:rsidR="006C5730" w:rsidRPr="007B2837" w:rsidRDefault="006C5730" w:rsidP="008D1357">
      <w:pPr>
        <w:ind w:left="360"/>
        <w:rPr>
          <w:rFonts w:cs="Times New Roman"/>
          <w:b/>
        </w:rPr>
      </w:pPr>
      <w:r>
        <w:rPr>
          <w:rFonts w:cs="Times New Roman"/>
          <w:b/>
        </w:rPr>
        <w:t xml:space="preserve">Design Process </w:t>
      </w:r>
    </w:p>
    <w:p w14:paraId="1BC7195B" w14:textId="77777777" w:rsidR="006C5730" w:rsidRPr="007B2837" w:rsidRDefault="006C5730" w:rsidP="008D1357">
      <w:pPr>
        <w:numPr>
          <w:ilvl w:val="0"/>
          <w:numId w:val="8"/>
        </w:numPr>
        <w:ind w:left="720"/>
      </w:pPr>
      <w:r w:rsidRPr="00DD0418">
        <w:t>Identify a target a</w:t>
      </w:r>
      <w:r>
        <w:t>udience(s): children</w:t>
      </w:r>
      <w:r w:rsidRPr="00DD0418">
        <w:t>, adolescents,</w:t>
      </w:r>
      <w:r>
        <w:t xml:space="preserve"> parents, and/or the whole family</w:t>
      </w:r>
      <w:r w:rsidRPr="00DD0418">
        <w:t>.</w:t>
      </w:r>
    </w:p>
    <w:p w14:paraId="40247A4C" w14:textId="77777777" w:rsidR="006C5730" w:rsidRPr="007B2837" w:rsidRDefault="006C5730" w:rsidP="008D1357">
      <w:pPr>
        <w:numPr>
          <w:ilvl w:val="0"/>
          <w:numId w:val="8"/>
        </w:numPr>
        <w:ind w:left="720"/>
      </w:pPr>
      <w:r w:rsidRPr="00B70966">
        <w:t>Identify how</w:t>
      </w:r>
      <w:r>
        <w:t xml:space="preserve"> and where</w:t>
      </w:r>
      <w:r w:rsidRPr="00B70966">
        <w:t xml:space="preserve"> you will use </w:t>
      </w:r>
      <w:r>
        <w:t xml:space="preserve">the </w:t>
      </w:r>
      <w:r w:rsidRPr="001A5F78">
        <w:rPr>
          <w:i/>
        </w:rPr>
        <w:t>Pathways Guide</w:t>
      </w:r>
      <w:r>
        <w:t>.</w:t>
      </w:r>
    </w:p>
    <w:p w14:paraId="52747EF7" w14:textId="77777777" w:rsidR="006C5730" w:rsidRDefault="006C5730" w:rsidP="008D1357">
      <w:pPr>
        <w:numPr>
          <w:ilvl w:val="0"/>
          <w:numId w:val="8"/>
        </w:numPr>
        <w:ind w:left="720"/>
      </w:pPr>
      <w:r w:rsidRPr="00B70966">
        <w:t xml:space="preserve">Develop the characteristics of faith growth you want to use in your </w:t>
      </w:r>
      <w:r w:rsidRPr="001A5F78">
        <w:rPr>
          <w:i/>
        </w:rPr>
        <w:t>Pathways Guide</w:t>
      </w:r>
      <w:r w:rsidRPr="00B70966">
        <w:t xml:space="preserve">. </w:t>
      </w:r>
      <w:r w:rsidRPr="00F1146E">
        <w:t>Use</w:t>
      </w:r>
      <w:r>
        <w:t xml:space="preserve"> the</w:t>
      </w:r>
      <w:r w:rsidRPr="00F1146E">
        <w:t xml:space="preserve"> ten cha</w:t>
      </w:r>
      <w:r>
        <w:t>racteristics of maturing faith or u</w:t>
      </w:r>
      <w:r w:rsidRPr="00F1146E">
        <w:t xml:space="preserve">se characteristics of faith growth specific to the content of the event </w:t>
      </w:r>
      <w:r>
        <w:t xml:space="preserve">or program </w:t>
      </w:r>
      <w:r w:rsidRPr="00F1146E">
        <w:t>(such</w:t>
      </w:r>
      <w:r>
        <w:t xml:space="preserve"> as preparing for confirmation). </w:t>
      </w:r>
    </w:p>
    <w:p w14:paraId="14DB9B69" w14:textId="4D4D580C" w:rsidR="006C5730" w:rsidRDefault="006C5730" w:rsidP="008D1357">
      <w:pPr>
        <w:numPr>
          <w:ilvl w:val="0"/>
          <w:numId w:val="8"/>
        </w:numPr>
        <w:ind w:left="720"/>
      </w:pPr>
      <w:r w:rsidRPr="00871280">
        <w:t>Develop a ‘discernment continuum” that gives people a way to reflect on their current growth. Use a faith growth continuum</w:t>
      </w:r>
      <w:r>
        <w:t xml:space="preserve"> such as </w:t>
      </w:r>
      <w:r w:rsidRPr="00871280">
        <w:t>Getting Started, Growing or Making Progress, Going Deeper; or a rating scale: How true is each statement for you: 1= not true from me , 3=somewhat true for me, 5=very true for me.</w:t>
      </w:r>
    </w:p>
    <w:p w14:paraId="47E5B70D" w14:textId="77777777" w:rsidR="006C5730" w:rsidRPr="00D45DB6" w:rsidRDefault="006C5730" w:rsidP="006C5730">
      <w:pPr>
        <w:rPr>
          <w:b/>
        </w:rPr>
      </w:pPr>
      <w:bookmarkStart w:id="0" w:name="_GoBack"/>
      <w:bookmarkEnd w:id="0"/>
      <w:r w:rsidRPr="00D45DB6">
        <w:rPr>
          <w:b/>
        </w:rPr>
        <w:lastRenderedPageBreak/>
        <w:t>Approach Two: Personalize the Faith Formation Offerings</w:t>
      </w:r>
    </w:p>
    <w:p w14:paraId="52AC587F" w14:textId="77777777" w:rsidR="006C5730" w:rsidRDefault="006C5730" w:rsidP="006C5730">
      <w:pPr>
        <w:tabs>
          <w:tab w:val="num" w:pos="360"/>
        </w:tabs>
        <w:rPr>
          <w:rFonts w:cs="Times New Roman"/>
        </w:rPr>
      </w:pPr>
    </w:p>
    <w:p w14:paraId="38CBD3C2" w14:textId="77777777" w:rsidR="006C5730" w:rsidRDefault="006C5730" w:rsidP="006C5730">
      <w:pPr>
        <w:tabs>
          <w:tab w:val="num" w:pos="360"/>
        </w:tabs>
        <w:rPr>
          <w:rFonts w:cs="Times New Roman"/>
        </w:rPr>
      </w:pPr>
      <w:r>
        <w:rPr>
          <w:rFonts w:cs="Times New Roman"/>
        </w:rPr>
        <w:t xml:space="preserve">A second approach to personalizing faith formation, when you cannot use a </w:t>
      </w:r>
      <w:r w:rsidRPr="006800EC">
        <w:rPr>
          <w:rFonts w:cs="Times New Roman"/>
          <w:i/>
        </w:rPr>
        <w:t>Pathways Guide</w:t>
      </w:r>
      <w:r>
        <w:rPr>
          <w:rFonts w:cs="Times New Roman"/>
        </w:rPr>
        <w:t xml:space="preserve"> with people, is to o</w:t>
      </w:r>
      <w:r w:rsidRPr="00B70966">
        <w:rPr>
          <w:rFonts w:cs="Times New Roman"/>
        </w:rPr>
        <w:t xml:space="preserve">ffer a variety of content, experiences, and activities </w:t>
      </w:r>
      <w:r>
        <w:rPr>
          <w:rFonts w:cs="Times New Roman"/>
        </w:rPr>
        <w:t xml:space="preserve">developed around the ten characteristics or the program’s content, and </w:t>
      </w:r>
      <w:r w:rsidRPr="00B70966">
        <w:rPr>
          <w:rFonts w:cs="Times New Roman"/>
        </w:rPr>
        <w:t xml:space="preserve">tailored to </w:t>
      </w:r>
      <w:r>
        <w:rPr>
          <w:rFonts w:cs="Times New Roman"/>
        </w:rPr>
        <w:t xml:space="preserve">the different faith growth needs of people (getting started, growing, going deeper). In Approach Two the </w:t>
      </w:r>
      <w:r w:rsidRPr="00234681">
        <w:rPr>
          <w:rFonts w:cs="Times New Roman"/>
          <w:i/>
        </w:rPr>
        <w:t>Playlists</w:t>
      </w:r>
      <w:r>
        <w:rPr>
          <w:rFonts w:cs="Times New Roman"/>
        </w:rPr>
        <w:t xml:space="preserve"> provide the way to personalize faith formation. For example, to help children, adolescents, parents, or the whole family read and study the Bible, we can offer three different types of Bible content and experiences for those who are getting started, growing, and going d</w:t>
      </w:r>
      <w:r w:rsidRPr="00B70966">
        <w:rPr>
          <w:rFonts w:cs="Times New Roman"/>
        </w:rPr>
        <w:t>eeper</w:t>
      </w:r>
      <w:r>
        <w:rPr>
          <w:rFonts w:cs="Times New Roman"/>
        </w:rPr>
        <w:t xml:space="preserve">. These activities can be intergenerational, family, age group, and online. All of the content and experiences are published on </w:t>
      </w:r>
      <w:r w:rsidRPr="00B70966">
        <w:rPr>
          <w:rFonts w:cs="Times New Roman"/>
        </w:rPr>
        <w:t xml:space="preserve">a digital platform </w:t>
      </w:r>
      <w:r>
        <w:rPr>
          <w:rFonts w:cs="Times New Roman"/>
        </w:rPr>
        <w:t xml:space="preserve">for people to access. </w:t>
      </w:r>
    </w:p>
    <w:p w14:paraId="7E878839" w14:textId="77777777" w:rsidR="006C5730" w:rsidRDefault="006C5730" w:rsidP="006C5730">
      <w:pPr>
        <w:rPr>
          <w:rFonts w:cs="Times New Roman"/>
        </w:rPr>
      </w:pPr>
    </w:p>
    <w:p w14:paraId="206B4A4F" w14:textId="147362ED" w:rsidR="006C5730" w:rsidRPr="00F57C48" w:rsidRDefault="00F57C48" w:rsidP="006C5730">
      <w:pPr>
        <w:rPr>
          <w:rFonts w:cs="Times New Roman"/>
          <w:b/>
        </w:rPr>
      </w:pPr>
      <w:r w:rsidRPr="00F57C48">
        <w:rPr>
          <w:rFonts w:cs="Times New Roman"/>
          <w:b/>
        </w:rPr>
        <w:t>Example of a Playlist</w:t>
      </w:r>
      <w:r w:rsidR="00634270">
        <w:rPr>
          <w:rFonts w:cs="Times New Roman"/>
          <w:b/>
        </w:rPr>
        <w:t>: Reading the Bible (Families with Children)</w:t>
      </w:r>
    </w:p>
    <w:p w14:paraId="1C7214CB" w14:textId="53DEBDC2" w:rsidR="00F57C48" w:rsidRDefault="00634270" w:rsidP="006C5730">
      <w:r>
        <w:t xml:space="preserve">(See </w:t>
      </w:r>
      <w:hyperlink r:id="rId15" w:history="1">
        <w:r w:rsidRPr="000425E2">
          <w:rPr>
            <w:rStyle w:val="Hyperlink"/>
          </w:rPr>
          <w:t>www.familiesatthecenter.com</w:t>
        </w:r>
      </w:hyperlink>
      <w:r>
        <w:t xml:space="preserve">) </w:t>
      </w:r>
    </w:p>
    <w:p w14:paraId="7ADD7E02" w14:textId="77777777" w:rsidR="00634270" w:rsidRPr="008F4EAE" w:rsidRDefault="00634270" w:rsidP="006C5730"/>
    <w:p w14:paraId="4F0E8D11" w14:textId="77777777" w:rsidR="006C5730" w:rsidRPr="00F80F09" w:rsidRDefault="006C5730" w:rsidP="00F57C48">
      <w:pPr>
        <w:ind w:left="360"/>
        <w:rPr>
          <w:b/>
        </w:rPr>
      </w:pPr>
      <w:r w:rsidRPr="00F80F09">
        <w:rPr>
          <w:b/>
        </w:rPr>
        <w:t xml:space="preserve">Getting Started </w:t>
      </w:r>
    </w:p>
    <w:p w14:paraId="7C46B33E" w14:textId="77777777" w:rsidR="006C5730" w:rsidRDefault="006C5730" w:rsidP="00F57C48">
      <w:pPr>
        <w:numPr>
          <w:ilvl w:val="0"/>
          <w:numId w:val="9"/>
        </w:numPr>
        <w:ind w:left="720"/>
      </w:pPr>
      <w:r>
        <w:t>Participate in the Bible workshop for parents that is offered twice a year</w:t>
      </w:r>
    </w:p>
    <w:p w14:paraId="3F574B35" w14:textId="77777777" w:rsidR="006C5730" w:rsidRDefault="006C5730" w:rsidP="00F57C48">
      <w:pPr>
        <w:numPr>
          <w:ilvl w:val="0"/>
          <w:numId w:val="9"/>
        </w:numPr>
        <w:ind w:left="720"/>
      </w:pPr>
      <w:r>
        <w:t xml:space="preserve">Watch the “Reading the Bible with Children” video and/or listen to the podcast on the family website </w:t>
      </w:r>
    </w:p>
    <w:p w14:paraId="12ED097F" w14:textId="77777777" w:rsidR="006C5730" w:rsidRDefault="006C5730" w:rsidP="00F57C48">
      <w:pPr>
        <w:numPr>
          <w:ilvl w:val="0"/>
          <w:numId w:val="9"/>
        </w:numPr>
        <w:ind w:left="720"/>
      </w:pPr>
      <w:r>
        <w:t>Begin the practice of a weekly Bible story reading and/or video viewing using the resources on the family website</w:t>
      </w:r>
    </w:p>
    <w:p w14:paraId="2A920D6D" w14:textId="77777777" w:rsidR="006C5730" w:rsidRDefault="006C5730" w:rsidP="00F57C48">
      <w:pPr>
        <w:numPr>
          <w:ilvl w:val="0"/>
          <w:numId w:val="9"/>
        </w:numPr>
        <w:ind w:left="720"/>
      </w:pPr>
      <w:r w:rsidRPr="008F4EAE">
        <w:t xml:space="preserve">Use the </w:t>
      </w:r>
      <w:r>
        <w:t xml:space="preserve">online </w:t>
      </w:r>
      <w:r w:rsidRPr="008F4EAE">
        <w:t>Guide to select a</w:t>
      </w:r>
      <w:r>
        <w:t>nd purchase a recommended children’s Bible, and an adult study Bible for parents</w:t>
      </w:r>
    </w:p>
    <w:p w14:paraId="4019E298" w14:textId="77777777" w:rsidR="006C5730" w:rsidRPr="008F4EAE" w:rsidRDefault="006C5730" w:rsidP="00F57C48">
      <w:pPr>
        <w:numPr>
          <w:ilvl w:val="0"/>
          <w:numId w:val="9"/>
        </w:numPr>
        <w:ind w:left="720"/>
      </w:pPr>
      <w:r>
        <w:t>Engage the children in the summer vacation Bible school program</w:t>
      </w:r>
    </w:p>
    <w:p w14:paraId="3C16AC73" w14:textId="77777777" w:rsidR="006C5730" w:rsidRPr="008F4EAE" w:rsidRDefault="006C5730" w:rsidP="00F57C48">
      <w:pPr>
        <w:ind w:left="360"/>
      </w:pPr>
    </w:p>
    <w:p w14:paraId="4CE27957" w14:textId="77777777" w:rsidR="006C5730" w:rsidRPr="008F4EAE" w:rsidRDefault="006C5730" w:rsidP="00F57C48">
      <w:pPr>
        <w:ind w:left="360"/>
      </w:pPr>
      <w:r w:rsidRPr="00F80F09">
        <w:rPr>
          <w:b/>
        </w:rPr>
        <w:t>Growing</w:t>
      </w:r>
    </w:p>
    <w:p w14:paraId="2755D5F9" w14:textId="77777777" w:rsidR="006C5730" w:rsidRDefault="006C5730" w:rsidP="00F57C48">
      <w:pPr>
        <w:numPr>
          <w:ilvl w:val="0"/>
          <w:numId w:val="11"/>
        </w:numPr>
        <w:ind w:left="720"/>
      </w:pPr>
      <w:r>
        <w:t xml:space="preserve">Continue the weekly Bible story or video practice </w:t>
      </w:r>
    </w:p>
    <w:p w14:paraId="22FE835B" w14:textId="77777777" w:rsidR="006C5730" w:rsidRPr="00D72788" w:rsidRDefault="006C5730" w:rsidP="00F57C48">
      <w:pPr>
        <w:numPr>
          <w:ilvl w:val="0"/>
          <w:numId w:val="11"/>
        </w:numPr>
        <w:ind w:left="720"/>
      </w:pPr>
      <w:r w:rsidRPr="00D72788">
        <w:t xml:space="preserve">Practice the FAITH5 each day: Share the highs </w:t>
      </w:r>
      <w:r>
        <w:t>and lows of the day every night; r</w:t>
      </w:r>
      <w:r w:rsidRPr="00D72788">
        <w:t>ead a key Bi</w:t>
      </w:r>
      <w:r>
        <w:t>ble verse or story every night; t</w:t>
      </w:r>
      <w:r w:rsidRPr="00D72788">
        <w:t>alk about how the Bible reading migh</w:t>
      </w:r>
      <w:r>
        <w:t>t relate to your highs and lows; p</w:t>
      </w:r>
      <w:r w:rsidRPr="00D72788">
        <w:t>ray for one another’s hi</w:t>
      </w:r>
      <w:r>
        <w:t>ghs and lows aloud every night; b</w:t>
      </w:r>
      <w:r w:rsidRPr="00D72788">
        <w:t xml:space="preserve">less one another before turning out the lights of the day. </w:t>
      </w:r>
    </w:p>
    <w:p w14:paraId="190201FE" w14:textId="77777777" w:rsidR="006C5730" w:rsidRPr="008F4EAE" w:rsidRDefault="006C5730" w:rsidP="00F57C48">
      <w:pPr>
        <w:numPr>
          <w:ilvl w:val="0"/>
          <w:numId w:val="10"/>
        </w:numPr>
        <w:ind w:left="720"/>
      </w:pPr>
      <w:r w:rsidRPr="008F4EAE">
        <w:t xml:space="preserve">Participate in the </w:t>
      </w:r>
      <w:r>
        <w:t xml:space="preserve">family scripture reflection </w:t>
      </w:r>
      <w:r w:rsidRPr="008F4EAE">
        <w:t>after Sunday worship</w:t>
      </w:r>
      <w:r>
        <w:t xml:space="preserve"> each week</w:t>
      </w:r>
    </w:p>
    <w:p w14:paraId="7D132F22" w14:textId="77777777" w:rsidR="006C5730" w:rsidRDefault="006C5730" w:rsidP="00F57C48">
      <w:pPr>
        <w:numPr>
          <w:ilvl w:val="0"/>
          <w:numId w:val="10"/>
        </w:numPr>
        <w:ind w:left="720"/>
      </w:pPr>
      <w:r w:rsidRPr="008F4EAE">
        <w:t xml:space="preserve">Learn how to pray with the Bible </w:t>
      </w:r>
      <w:r>
        <w:t>by watching the video online and using the prayer activities online</w:t>
      </w:r>
    </w:p>
    <w:p w14:paraId="64041E97" w14:textId="77777777" w:rsidR="006C5730" w:rsidRPr="008F4EAE" w:rsidRDefault="006C5730" w:rsidP="00F57C48">
      <w:pPr>
        <w:numPr>
          <w:ilvl w:val="0"/>
          <w:numId w:val="10"/>
        </w:numPr>
        <w:ind w:left="720"/>
      </w:pPr>
      <w:r w:rsidRPr="008F4EAE">
        <w:t xml:space="preserve">Participate in the </w:t>
      </w:r>
      <w:r>
        <w:t>church wide “</w:t>
      </w:r>
      <w:r w:rsidRPr="008F4EAE">
        <w:t>30-Day Bible Experience</w:t>
      </w:r>
      <w:r>
        <w:t xml:space="preserve">” of reading one gospel at home. </w:t>
      </w:r>
    </w:p>
    <w:p w14:paraId="0D166EC9" w14:textId="77777777" w:rsidR="006C5730" w:rsidRPr="008F4EAE" w:rsidRDefault="006C5730" w:rsidP="00F57C48">
      <w:pPr>
        <w:numPr>
          <w:ilvl w:val="0"/>
          <w:numId w:val="9"/>
        </w:numPr>
        <w:ind w:left="720"/>
      </w:pPr>
      <w:r>
        <w:t>Engage the children in the summer vacation Bible school program</w:t>
      </w:r>
    </w:p>
    <w:p w14:paraId="30A4C606" w14:textId="77777777" w:rsidR="006C5730" w:rsidRDefault="006C5730" w:rsidP="00F57C48">
      <w:pPr>
        <w:ind w:left="360"/>
      </w:pPr>
    </w:p>
    <w:p w14:paraId="3C4DA614" w14:textId="77777777" w:rsidR="006C5730" w:rsidRPr="00F80F09" w:rsidRDefault="006C5730" w:rsidP="00F57C48">
      <w:pPr>
        <w:ind w:left="360"/>
        <w:rPr>
          <w:b/>
        </w:rPr>
      </w:pPr>
      <w:r w:rsidRPr="00F80F09">
        <w:rPr>
          <w:b/>
        </w:rPr>
        <w:t xml:space="preserve">Going Deeper </w:t>
      </w:r>
    </w:p>
    <w:p w14:paraId="09E91533" w14:textId="77777777" w:rsidR="006C5730" w:rsidRDefault="006C5730" w:rsidP="00F57C48">
      <w:pPr>
        <w:numPr>
          <w:ilvl w:val="0"/>
          <w:numId w:val="10"/>
        </w:numPr>
        <w:ind w:left="720"/>
      </w:pPr>
      <w:r>
        <w:t>Continue the FAITH5 daily practice</w:t>
      </w:r>
    </w:p>
    <w:p w14:paraId="4DDF0764" w14:textId="77777777" w:rsidR="006C5730" w:rsidRDefault="006C5730" w:rsidP="00F57C48">
      <w:pPr>
        <w:numPr>
          <w:ilvl w:val="0"/>
          <w:numId w:val="10"/>
        </w:numPr>
        <w:ind w:left="720"/>
      </w:pPr>
      <w:r>
        <w:t>Join an adult Bible study group offered by the church</w:t>
      </w:r>
    </w:p>
    <w:p w14:paraId="002B5435" w14:textId="77777777" w:rsidR="006C5730" w:rsidRDefault="006C5730" w:rsidP="00F57C48">
      <w:pPr>
        <w:numPr>
          <w:ilvl w:val="0"/>
          <w:numId w:val="10"/>
        </w:numPr>
        <w:ind w:left="720"/>
      </w:pPr>
      <w:r>
        <w:t>Engage the whole family in a 365 day “read the whole Bible” experience using the resources on the family website</w:t>
      </w:r>
    </w:p>
    <w:p w14:paraId="194A36AB" w14:textId="77777777" w:rsidR="006C5730" w:rsidRPr="008F4EAE" w:rsidRDefault="006C5730" w:rsidP="00F57C48">
      <w:pPr>
        <w:numPr>
          <w:ilvl w:val="0"/>
          <w:numId w:val="10"/>
        </w:numPr>
        <w:ind w:left="720"/>
      </w:pPr>
      <w:r w:rsidRPr="008F4EAE">
        <w:t>Develop a personal Bible study plan</w:t>
      </w:r>
      <w:r>
        <w:t xml:space="preserve"> using the resources on the family website</w:t>
      </w:r>
    </w:p>
    <w:p w14:paraId="4F20078D" w14:textId="77777777" w:rsidR="006C5730" w:rsidRPr="008F4EAE" w:rsidRDefault="006C5730" w:rsidP="00F57C48">
      <w:pPr>
        <w:numPr>
          <w:ilvl w:val="0"/>
          <w:numId w:val="10"/>
        </w:numPr>
        <w:ind w:left="720"/>
      </w:pPr>
      <w:r w:rsidRPr="008F4EAE">
        <w:t xml:space="preserve">Participate in the </w:t>
      </w:r>
      <w:r>
        <w:t xml:space="preserve">family scripture reflection </w:t>
      </w:r>
      <w:r w:rsidRPr="008F4EAE">
        <w:t>after Sunday worship</w:t>
      </w:r>
      <w:r>
        <w:t xml:space="preserve"> each week</w:t>
      </w:r>
    </w:p>
    <w:p w14:paraId="1ACE94BB" w14:textId="77777777" w:rsidR="006C5730" w:rsidRPr="008F4EAE" w:rsidRDefault="006C5730" w:rsidP="00F57C48">
      <w:pPr>
        <w:numPr>
          <w:ilvl w:val="0"/>
          <w:numId w:val="9"/>
        </w:numPr>
        <w:ind w:left="720"/>
      </w:pPr>
      <w:r>
        <w:t>Engage the children in the summer vacation Bible school program</w:t>
      </w:r>
    </w:p>
    <w:p w14:paraId="6AE13C67" w14:textId="77777777" w:rsidR="006C5730" w:rsidRPr="00871280" w:rsidRDefault="006C5730" w:rsidP="006C5730">
      <w:pPr>
        <w:rPr>
          <w:rFonts w:cs="Times New Roman"/>
        </w:rPr>
      </w:pPr>
    </w:p>
    <w:p w14:paraId="61785C94" w14:textId="20898C38" w:rsidR="00671091" w:rsidRPr="00A42894" w:rsidRDefault="00671091" w:rsidP="00671091"/>
    <w:sectPr w:rsidR="00671091" w:rsidRPr="00A42894" w:rsidSect="007074D3">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9165" w14:textId="77777777" w:rsidR="00A24505" w:rsidRDefault="00A24505" w:rsidP="009A0D88">
      <w:r>
        <w:separator/>
      </w:r>
    </w:p>
  </w:endnote>
  <w:endnote w:type="continuationSeparator" w:id="0">
    <w:p w14:paraId="303DAD8B" w14:textId="77777777" w:rsidR="00A24505" w:rsidRDefault="00A24505" w:rsidP="009A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rbel">
    <w:panose1 w:val="020B0503020204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40EB3" w14:textId="77777777" w:rsidR="00A24505" w:rsidRDefault="00A24505" w:rsidP="009A0D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D9A38B" w14:textId="77777777" w:rsidR="00A24505" w:rsidRDefault="00A24505" w:rsidP="009A0D8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4018" w14:textId="77777777" w:rsidR="00A24505" w:rsidRPr="009A0D88" w:rsidRDefault="00A24505" w:rsidP="009A0D88">
    <w:pPr>
      <w:pStyle w:val="Footer"/>
      <w:framePr w:wrap="around" w:vAnchor="text" w:hAnchor="margin" w:xAlign="right" w:y="1"/>
      <w:rPr>
        <w:rStyle w:val="PageNumber"/>
        <w:rFonts w:asciiTheme="majorHAnsi" w:hAnsiTheme="majorHAnsi"/>
        <w:sz w:val="20"/>
        <w:szCs w:val="20"/>
      </w:rPr>
    </w:pPr>
    <w:r w:rsidRPr="009A0D88">
      <w:rPr>
        <w:rStyle w:val="PageNumber"/>
        <w:rFonts w:asciiTheme="majorHAnsi" w:hAnsiTheme="majorHAnsi"/>
        <w:sz w:val="20"/>
        <w:szCs w:val="20"/>
      </w:rPr>
      <w:fldChar w:fldCharType="begin"/>
    </w:r>
    <w:r w:rsidRPr="009A0D88">
      <w:rPr>
        <w:rStyle w:val="PageNumber"/>
        <w:rFonts w:asciiTheme="majorHAnsi" w:hAnsiTheme="majorHAnsi"/>
        <w:sz w:val="20"/>
        <w:szCs w:val="20"/>
      </w:rPr>
      <w:instrText xml:space="preserve">PAGE  </w:instrText>
    </w:r>
    <w:r w:rsidRPr="009A0D88">
      <w:rPr>
        <w:rStyle w:val="PageNumber"/>
        <w:rFonts w:asciiTheme="majorHAnsi" w:hAnsiTheme="majorHAnsi"/>
        <w:sz w:val="20"/>
        <w:szCs w:val="20"/>
      </w:rPr>
      <w:fldChar w:fldCharType="separate"/>
    </w:r>
    <w:r w:rsidR="008D1357">
      <w:rPr>
        <w:rStyle w:val="PageNumber"/>
        <w:rFonts w:asciiTheme="majorHAnsi" w:hAnsiTheme="majorHAnsi"/>
        <w:noProof/>
        <w:sz w:val="20"/>
        <w:szCs w:val="20"/>
      </w:rPr>
      <w:t>12</w:t>
    </w:r>
    <w:r w:rsidRPr="009A0D88">
      <w:rPr>
        <w:rStyle w:val="PageNumber"/>
        <w:rFonts w:asciiTheme="majorHAnsi" w:hAnsiTheme="majorHAnsi"/>
        <w:sz w:val="20"/>
        <w:szCs w:val="20"/>
      </w:rPr>
      <w:fldChar w:fldCharType="end"/>
    </w:r>
  </w:p>
  <w:p w14:paraId="3B954EEA" w14:textId="77777777" w:rsidR="00A24505" w:rsidRPr="009A0D88" w:rsidRDefault="00A24505" w:rsidP="009A0D88">
    <w:pPr>
      <w:pStyle w:val="Footer"/>
      <w:ind w:right="360"/>
      <w:rPr>
        <w:rFonts w:asciiTheme="majorHAnsi" w:hAnsiTheme="majorHAnsi"/>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465DB" w14:textId="77777777" w:rsidR="00A24505" w:rsidRDefault="00A24505" w:rsidP="009A0D88">
      <w:r>
        <w:separator/>
      </w:r>
    </w:p>
  </w:footnote>
  <w:footnote w:type="continuationSeparator" w:id="0">
    <w:p w14:paraId="707BF7E9" w14:textId="77777777" w:rsidR="00A24505" w:rsidRDefault="00A24505" w:rsidP="009A0D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2B2F"/>
    <w:multiLevelType w:val="hybridMultilevel"/>
    <w:tmpl w:val="A86CB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C58B7"/>
    <w:multiLevelType w:val="hybridMultilevel"/>
    <w:tmpl w:val="627498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59115F"/>
    <w:multiLevelType w:val="hybridMultilevel"/>
    <w:tmpl w:val="A8C2AC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AE6A59"/>
    <w:multiLevelType w:val="hybridMultilevel"/>
    <w:tmpl w:val="532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BB19B5"/>
    <w:multiLevelType w:val="hybridMultilevel"/>
    <w:tmpl w:val="DF28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D47DF5"/>
    <w:multiLevelType w:val="hybridMultilevel"/>
    <w:tmpl w:val="3C503D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27C41"/>
    <w:multiLevelType w:val="hybridMultilevel"/>
    <w:tmpl w:val="EB1C2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7C1E6E"/>
    <w:multiLevelType w:val="hybridMultilevel"/>
    <w:tmpl w:val="3DFE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87006B"/>
    <w:multiLevelType w:val="hybridMultilevel"/>
    <w:tmpl w:val="619E7BF0"/>
    <w:lvl w:ilvl="0" w:tplc="3BFA5BAC">
      <w:start w:val="1"/>
      <w:numFmt w:val="decimal"/>
      <w:lvlText w:val="%1."/>
      <w:lvlJc w:val="left"/>
      <w:pPr>
        <w:tabs>
          <w:tab w:val="num" w:pos="720"/>
        </w:tabs>
        <w:ind w:left="720" w:hanging="360"/>
      </w:pPr>
    </w:lvl>
    <w:lvl w:ilvl="1" w:tplc="585C155E" w:tentative="1">
      <w:start w:val="1"/>
      <w:numFmt w:val="decimal"/>
      <w:lvlText w:val="%2."/>
      <w:lvlJc w:val="left"/>
      <w:pPr>
        <w:tabs>
          <w:tab w:val="num" w:pos="1440"/>
        </w:tabs>
        <w:ind w:left="1440" w:hanging="360"/>
      </w:pPr>
    </w:lvl>
    <w:lvl w:ilvl="2" w:tplc="06FE7C8E" w:tentative="1">
      <w:start w:val="1"/>
      <w:numFmt w:val="decimal"/>
      <w:lvlText w:val="%3."/>
      <w:lvlJc w:val="left"/>
      <w:pPr>
        <w:tabs>
          <w:tab w:val="num" w:pos="2160"/>
        </w:tabs>
        <w:ind w:left="2160" w:hanging="360"/>
      </w:pPr>
    </w:lvl>
    <w:lvl w:ilvl="3" w:tplc="C51428EC" w:tentative="1">
      <w:start w:val="1"/>
      <w:numFmt w:val="decimal"/>
      <w:lvlText w:val="%4."/>
      <w:lvlJc w:val="left"/>
      <w:pPr>
        <w:tabs>
          <w:tab w:val="num" w:pos="2880"/>
        </w:tabs>
        <w:ind w:left="2880" w:hanging="360"/>
      </w:pPr>
    </w:lvl>
    <w:lvl w:ilvl="4" w:tplc="4C1E9B78" w:tentative="1">
      <w:start w:val="1"/>
      <w:numFmt w:val="decimal"/>
      <w:lvlText w:val="%5."/>
      <w:lvlJc w:val="left"/>
      <w:pPr>
        <w:tabs>
          <w:tab w:val="num" w:pos="3600"/>
        </w:tabs>
        <w:ind w:left="3600" w:hanging="360"/>
      </w:pPr>
    </w:lvl>
    <w:lvl w:ilvl="5" w:tplc="E362E91E" w:tentative="1">
      <w:start w:val="1"/>
      <w:numFmt w:val="decimal"/>
      <w:lvlText w:val="%6."/>
      <w:lvlJc w:val="left"/>
      <w:pPr>
        <w:tabs>
          <w:tab w:val="num" w:pos="4320"/>
        </w:tabs>
        <w:ind w:left="4320" w:hanging="360"/>
      </w:pPr>
    </w:lvl>
    <w:lvl w:ilvl="6" w:tplc="C7CC6F94" w:tentative="1">
      <w:start w:val="1"/>
      <w:numFmt w:val="decimal"/>
      <w:lvlText w:val="%7."/>
      <w:lvlJc w:val="left"/>
      <w:pPr>
        <w:tabs>
          <w:tab w:val="num" w:pos="5040"/>
        </w:tabs>
        <w:ind w:left="5040" w:hanging="360"/>
      </w:pPr>
    </w:lvl>
    <w:lvl w:ilvl="7" w:tplc="FBAEF4C0" w:tentative="1">
      <w:start w:val="1"/>
      <w:numFmt w:val="decimal"/>
      <w:lvlText w:val="%8."/>
      <w:lvlJc w:val="left"/>
      <w:pPr>
        <w:tabs>
          <w:tab w:val="num" w:pos="5760"/>
        </w:tabs>
        <w:ind w:left="5760" w:hanging="360"/>
      </w:pPr>
    </w:lvl>
    <w:lvl w:ilvl="8" w:tplc="2F72834C" w:tentative="1">
      <w:start w:val="1"/>
      <w:numFmt w:val="decimal"/>
      <w:lvlText w:val="%9."/>
      <w:lvlJc w:val="left"/>
      <w:pPr>
        <w:tabs>
          <w:tab w:val="num" w:pos="6480"/>
        </w:tabs>
        <w:ind w:left="6480" w:hanging="360"/>
      </w:pPr>
    </w:lvl>
  </w:abstractNum>
  <w:abstractNum w:abstractNumId="9">
    <w:nsid w:val="1FBC1F1C"/>
    <w:multiLevelType w:val="multilevel"/>
    <w:tmpl w:val="EB1C22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FCD27C5"/>
    <w:multiLevelType w:val="hybridMultilevel"/>
    <w:tmpl w:val="BFB87D16"/>
    <w:lvl w:ilvl="0" w:tplc="A03C97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C02CF0"/>
    <w:multiLevelType w:val="hybridMultilevel"/>
    <w:tmpl w:val="51408954"/>
    <w:lvl w:ilvl="0" w:tplc="A03C97DC">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2">
    <w:nsid w:val="212A08BE"/>
    <w:multiLevelType w:val="hybridMultilevel"/>
    <w:tmpl w:val="341EE2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A01BB0"/>
    <w:multiLevelType w:val="hybridMultilevel"/>
    <w:tmpl w:val="D4D820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E5BBA"/>
    <w:multiLevelType w:val="hybridMultilevel"/>
    <w:tmpl w:val="760403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3A04F8"/>
    <w:multiLevelType w:val="hybridMultilevel"/>
    <w:tmpl w:val="B472E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19A2321"/>
    <w:multiLevelType w:val="multilevel"/>
    <w:tmpl w:val="D78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B87CD6"/>
    <w:multiLevelType w:val="hybridMultilevel"/>
    <w:tmpl w:val="BE4CE5A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955E97"/>
    <w:multiLevelType w:val="multilevel"/>
    <w:tmpl w:val="0D66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D4D06"/>
    <w:multiLevelType w:val="hybridMultilevel"/>
    <w:tmpl w:val="429836CA"/>
    <w:lvl w:ilvl="0" w:tplc="A03C97D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926B5C"/>
    <w:multiLevelType w:val="hybridMultilevel"/>
    <w:tmpl w:val="90766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D0EE9"/>
    <w:multiLevelType w:val="hybridMultilevel"/>
    <w:tmpl w:val="41105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EB11CFE"/>
    <w:multiLevelType w:val="multilevel"/>
    <w:tmpl w:val="401850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1352EF8"/>
    <w:multiLevelType w:val="hybridMultilevel"/>
    <w:tmpl w:val="1C3EB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25746A"/>
    <w:multiLevelType w:val="hybridMultilevel"/>
    <w:tmpl w:val="2ECC9A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3D4173"/>
    <w:multiLevelType w:val="hybridMultilevel"/>
    <w:tmpl w:val="30C8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84E05"/>
    <w:multiLevelType w:val="hybridMultilevel"/>
    <w:tmpl w:val="9F947E90"/>
    <w:lvl w:ilvl="0" w:tplc="A03C97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4D39B2"/>
    <w:multiLevelType w:val="hybridMultilevel"/>
    <w:tmpl w:val="559C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F23D1F"/>
    <w:multiLevelType w:val="hybridMultilevel"/>
    <w:tmpl w:val="011A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44F9F"/>
    <w:multiLevelType w:val="hybridMultilevel"/>
    <w:tmpl w:val="974A58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B4E4E81"/>
    <w:multiLevelType w:val="hybridMultilevel"/>
    <w:tmpl w:val="BBC88F6C"/>
    <w:lvl w:ilvl="0" w:tplc="A03C97DC">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nsid w:val="70471D81"/>
    <w:multiLevelType w:val="multilevel"/>
    <w:tmpl w:val="318C1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F53142"/>
    <w:multiLevelType w:val="multilevel"/>
    <w:tmpl w:val="401850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18B4380"/>
    <w:multiLevelType w:val="hybridMultilevel"/>
    <w:tmpl w:val="AC7C7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3240486"/>
    <w:multiLevelType w:val="hybridMultilevel"/>
    <w:tmpl w:val="4DDC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4964EE"/>
    <w:multiLevelType w:val="hybridMultilevel"/>
    <w:tmpl w:val="BB88C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16"/>
  </w:num>
  <w:num w:numId="4">
    <w:abstractNumId w:val="8"/>
  </w:num>
  <w:num w:numId="5">
    <w:abstractNumId w:val="5"/>
  </w:num>
  <w:num w:numId="6">
    <w:abstractNumId w:val="24"/>
  </w:num>
  <w:num w:numId="7">
    <w:abstractNumId w:val="17"/>
  </w:num>
  <w:num w:numId="8">
    <w:abstractNumId w:val="13"/>
  </w:num>
  <w:num w:numId="9">
    <w:abstractNumId w:val="33"/>
  </w:num>
  <w:num w:numId="10">
    <w:abstractNumId w:val="21"/>
  </w:num>
  <w:num w:numId="11">
    <w:abstractNumId w:val="15"/>
  </w:num>
  <w:num w:numId="12">
    <w:abstractNumId w:val="14"/>
  </w:num>
  <w:num w:numId="13">
    <w:abstractNumId w:val="23"/>
  </w:num>
  <w:num w:numId="14">
    <w:abstractNumId w:val="4"/>
  </w:num>
  <w:num w:numId="15">
    <w:abstractNumId w:val="34"/>
  </w:num>
  <w:num w:numId="16">
    <w:abstractNumId w:val="6"/>
  </w:num>
  <w:num w:numId="17">
    <w:abstractNumId w:val="0"/>
  </w:num>
  <w:num w:numId="18">
    <w:abstractNumId w:val="12"/>
  </w:num>
  <w:num w:numId="19">
    <w:abstractNumId w:val="32"/>
  </w:num>
  <w:num w:numId="20">
    <w:abstractNumId w:val="22"/>
  </w:num>
  <w:num w:numId="21">
    <w:abstractNumId w:val="9"/>
  </w:num>
  <w:num w:numId="22">
    <w:abstractNumId w:val="29"/>
  </w:num>
  <w:num w:numId="23">
    <w:abstractNumId w:val="7"/>
  </w:num>
  <w:num w:numId="24">
    <w:abstractNumId w:val="2"/>
  </w:num>
  <w:num w:numId="25">
    <w:abstractNumId w:val="1"/>
  </w:num>
  <w:num w:numId="26">
    <w:abstractNumId w:val="19"/>
  </w:num>
  <w:num w:numId="27">
    <w:abstractNumId w:val="10"/>
  </w:num>
  <w:num w:numId="28">
    <w:abstractNumId w:val="11"/>
  </w:num>
  <w:num w:numId="29">
    <w:abstractNumId w:val="26"/>
  </w:num>
  <w:num w:numId="30">
    <w:abstractNumId w:val="30"/>
  </w:num>
  <w:num w:numId="31">
    <w:abstractNumId w:val="20"/>
  </w:num>
  <w:num w:numId="32">
    <w:abstractNumId w:val="25"/>
  </w:num>
  <w:num w:numId="33">
    <w:abstractNumId w:val="3"/>
  </w:num>
  <w:num w:numId="34">
    <w:abstractNumId w:val="27"/>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ED"/>
    <w:rsid w:val="00003FCB"/>
    <w:rsid w:val="00042FC7"/>
    <w:rsid w:val="00043DCA"/>
    <w:rsid w:val="00081934"/>
    <w:rsid w:val="000D0556"/>
    <w:rsid w:val="000D7BB1"/>
    <w:rsid w:val="00111A09"/>
    <w:rsid w:val="001141D3"/>
    <w:rsid w:val="00115818"/>
    <w:rsid w:val="001161D6"/>
    <w:rsid w:val="00141AED"/>
    <w:rsid w:val="001453C8"/>
    <w:rsid w:val="0016549E"/>
    <w:rsid w:val="00190CFD"/>
    <w:rsid w:val="001A099A"/>
    <w:rsid w:val="001F15EC"/>
    <w:rsid w:val="001F6ACE"/>
    <w:rsid w:val="00264849"/>
    <w:rsid w:val="00265471"/>
    <w:rsid w:val="0027703B"/>
    <w:rsid w:val="00277A1A"/>
    <w:rsid w:val="002821F2"/>
    <w:rsid w:val="002944E5"/>
    <w:rsid w:val="002A2953"/>
    <w:rsid w:val="002B2402"/>
    <w:rsid w:val="002B5C87"/>
    <w:rsid w:val="00326DCA"/>
    <w:rsid w:val="0034512B"/>
    <w:rsid w:val="00351C56"/>
    <w:rsid w:val="003D1D27"/>
    <w:rsid w:val="003D59BF"/>
    <w:rsid w:val="003F3D62"/>
    <w:rsid w:val="00436B6C"/>
    <w:rsid w:val="00462819"/>
    <w:rsid w:val="004C7064"/>
    <w:rsid w:val="004E29B3"/>
    <w:rsid w:val="005109B4"/>
    <w:rsid w:val="00540E58"/>
    <w:rsid w:val="005538BF"/>
    <w:rsid w:val="00570692"/>
    <w:rsid w:val="005D4AF4"/>
    <w:rsid w:val="005E748C"/>
    <w:rsid w:val="006057F9"/>
    <w:rsid w:val="0063405C"/>
    <w:rsid w:val="00634270"/>
    <w:rsid w:val="00671091"/>
    <w:rsid w:val="006C5730"/>
    <w:rsid w:val="006D2BF9"/>
    <w:rsid w:val="006F1577"/>
    <w:rsid w:val="00704720"/>
    <w:rsid w:val="007074D3"/>
    <w:rsid w:val="00716DE1"/>
    <w:rsid w:val="00733BB8"/>
    <w:rsid w:val="00774BA1"/>
    <w:rsid w:val="00821197"/>
    <w:rsid w:val="0084653B"/>
    <w:rsid w:val="00870C61"/>
    <w:rsid w:val="00873CBA"/>
    <w:rsid w:val="00891A04"/>
    <w:rsid w:val="00893F69"/>
    <w:rsid w:val="008B2187"/>
    <w:rsid w:val="008B6A91"/>
    <w:rsid w:val="008D1357"/>
    <w:rsid w:val="008F1D50"/>
    <w:rsid w:val="00950D7A"/>
    <w:rsid w:val="0097595D"/>
    <w:rsid w:val="009A0D88"/>
    <w:rsid w:val="009A555E"/>
    <w:rsid w:val="00A00B8C"/>
    <w:rsid w:val="00A24505"/>
    <w:rsid w:val="00A42894"/>
    <w:rsid w:val="00A527F4"/>
    <w:rsid w:val="00A53CE1"/>
    <w:rsid w:val="00A614C8"/>
    <w:rsid w:val="00A62610"/>
    <w:rsid w:val="00AB210D"/>
    <w:rsid w:val="00AC3BBA"/>
    <w:rsid w:val="00AC6B16"/>
    <w:rsid w:val="00AC7B39"/>
    <w:rsid w:val="00AE0676"/>
    <w:rsid w:val="00AF4CC6"/>
    <w:rsid w:val="00B10011"/>
    <w:rsid w:val="00B37FC2"/>
    <w:rsid w:val="00B46CDC"/>
    <w:rsid w:val="00B64DF6"/>
    <w:rsid w:val="00B8100F"/>
    <w:rsid w:val="00B81F8B"/>
    <w:rsid w:val="00B8585B"/>
    <w:rsid w:val="00BD21FC"/>
    <w:rsid w:val="00BE620C"/>
    <w:rsid w:val="00C06E05"/>
    <w:rsid w:val="00C14412"/>
    <w:rsid w:val="00C14B24"/>
    <w:rsid w:val="00C30DE9"/>
    <w:rsid w:val="00C82A8F"/>
    <w:rsid w:val="00C87528"/>
    <w:rsid w:val="00C92F15"/>
    <w:rsid w:val="00D10D53"/>
    <w:rsid w:val="00D3486E"/>
    <w:rsid w:val="00D45DB6"/>
    <w:rsid w:val="00D70337"/>
    <w:rsid w:val="00DA1C51"/>
    <w:rsid w:val="00DA1CB0"/>
    <w:rsid w:val="00DA48ED"/>
    <w:rsid w:val="00E03EA9"/>
    <w:rsid w:val="00E246E9"/>
    <w:rsid w:val="00E518E1"/>
    <w:rsid w:val="00E85698"/>
    <w:rsid w:val="00EB38C1"/>
    <w:rsid w:val="00EC5C19"/>
    <w:rsid w:val="00F25618"/>
    <w:rsid w:val="00F27A2C"/>
    <w:rsid w:val="00F33B9B"/>
    <w:rsid w:val="00F516D5"/>
    <w:rsid w:val="00F57C48"/>
    <w:rsid w:val="00F7327D"/>
    <w:rsid w:val="00F8655B"/>
    <w:rsid w:val="00F93F20"/>
    <w:rsid w:val="00F946C5"/>
    <w:rsid w:val="00F95580"/>
    <w:rsid w:val="00FA2C49"/>
    <w:rsid w:val="00FA3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BD70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ListParagraph">
    <w:name w:val="List Paragraph"/>
    <w:basedOn w:val="Normal"/>
    <w:uiPriority w:val="34"/>
    <w:qFormat/>
    <w:rsid w:val="00D70337"/>
    <w:pPr>
      <w:ind w:left="720"/>
      <w:contextualSpacing/>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0D88"/>
    <w:pPr>
      <w:tabs>
        <w:tab w:val="center" w:pos="4320"/>
        <w:tab w:val="right" w:pos="8640"/>
      </w:tabs>
    </w:pPr>
  </w:style>
  <w:style w:type="character" w:customStyle="1" w:styleId="FooterChar">
    <w:name w:val="Footer Char"/>
    <w:basedOn w:val="DefaultParagraphFont"/>
    <w:link w:val="Footer"/>
    <w:uiPriority w:val="99"/>
    <w:rsid w:val="009A0D88"/>
    <w:rPr>
      <w:rFonts w:eastAsiaTheme="minorHAnsi" w:cstheme="minorBidi"/>
      <w:lang w:eastAsia="en-US"/>
    </w:rPr>
  </w:style>
  <w:style w:type="character" w:styleId="PageNumber">
    <w:name w:val="page number"/>
    <w:basedOn w:val="DefaultParagraphFont"/>
    <w:uiPriority w:val="99"/>
    <w:semiHidden/>
    <w:unhideWhenUsed/>
    <w:rsid w:val="009A0D88"/>
  </w:style>
  <w:style w:type="paragraph" w:styleId="Header">
    <w:name w:val="header"/>
    <w:basedOn w:val="Normal"/>
    <w:link w:val="HeaderChar"/>
    <w:uiPriority w:val="99"/>
    <w:unhideWhenUsed/>
    <w:rsid w:val="009A0D88"/>
    <w:pPr>
      <w:tabs>
        <w:tab w:val="center" w:pos="4320"/>
        <w:tab w:val="right" w:pos="8640"/>
      </w:tabs>
    </w:pPr>
  </w:style>
  <w:style w:type="character" w:customStyle="1" w:styleId="HeaderChar">
    <w:name w:val="Header Char"/>
    <w:basedOn w:val="DefaultParagraphFont"/>
    <w:link w:val="Header"/>
    <w:uiPriority w:val="99"/>
    <w:rsid w:val="009A0D88"/>
    <w:rPr>
      <w:rFonts w:eastAsiaTheme="minorHAnsi" w:cstheme="minorBidi"/>
      <w:lang w:eastAsia="en-US"/>
    </w:rPr>
  </w:style>
  <w:style w:type="character" w:styleId="Hyperlink">
    <w:name w:val="Hyperlink"/>
    <w:basedOn w:val="DefaultParagraphFont"/>
    <w:uiPriority w:val="99"/>
    <w:unhideWhenUsed/>
    <w:rsid w:val="0063427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41AED"/>
    <w:pPr>
      <w:widowControl w:val="0"/>
    </w:pPr>
    <w:rPr>
      <w:rFonts w:eastAsiaTheme="minorHAnsi" w:cstheme="minorBidi"/>
      <w:lang w:eastAsia="en-US"/>
    </w:rPr>
  </w:style>
  <w:style w:type="paragraph" w:styleId="Heading1">
    <w:name w:val="heading 1"/>
    <w:basedOn w:val="Normal"/>
    <w:next w:val="Normal"/>
    <w:link w:val="Heading1Char"/>
    <w:uiPriority w:val="9"/>
    <w:qFormat/>
    <w:rsid w:val="00D3486E"/>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D3486E"/>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2944E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iPriority w:val="9"/>
    <w:unhideWhenUsed/>
    <w:qFormat/>
    <w:rsid w:val="00D3486E"/>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qFormat/>
    <w:rsid w:val="00F25618"/>
    <w:pPr>
      <w:outlineLvl w:val="4"/>
    </w:pPr>
    <w:rPr>
      <w:rFonts w:ascii="Trebuchet MS" w:hAnsi="Trebuchet MS"/>
      <w:b/>
      <w:sz w:val="24"/>
    </w:rPr>
  </w:style>
  <w:style w:type="paragraph" w:styleId="Heading6">
    <w:name w:val="heading 6"/>
    <w:basedOn w:val="Normal"/>
    <w:next w:val="Normal"/>
    <w:link w:val="Heading6Char"/>
    <w:unhideWhenUsed/>
    <w:qFormat/>
    <w:rsid w:val="00E03EA9"/>
    <w:pPr>
      <w:keepNext/>
      <w:keepLines/>
      <w:outlineLvl w:val="5"/>
    </w:pPr>
    <w:rPr>
      <w:rFonts w:ascii="Candara" w:eastAsiaTheme="majorEastAsia" w:hAnsi="Candara" w:cstheme="majorBidi"/>
      <w:b/>
      <w:bCs/>
      <w:sz w:val="28"/>
      <w:szCs w:val="48"/>
    </w:rPr>
  </w:style>
  <w:style w:type="paragraph" w:styleId="Heading7">
    <w:name w:val="heading 7"/>
    <w:basedOn w:val="Normal"/>
    <w:next w:val="Normal"/>
    <w:link w:val="Heading7Char"/>
    <w:qFormat/>
    <w:rsid w:val="00E03EA9"/>
    <w:pPr>
      <w:outlineLvl w:val="6"/>
    </w:pPr>
    <w:rPr>
      <w:rFonts w:ascii="Candara" w:hAnsi="Candara"/>
      <w:b/>
      <w:bCs/>
      <w:sz w:val="32"/>
      <w:szCs w:val="56"/>
    </w:rPr>
  </w:style>
  <w:style w:type="paragraph" w:styleId="Heading8">
    <w:name w:val="heading 8"/>
    <w:basedOn w:val="Normal"/>
    <w:next w:val="Normal"/>
    <w:link w:val="Heading8Char"/>
    <w:uiPriority w:val="9"/>
    <w:semiHidden/>
    <w:unhideWhenUsed/>
    <w:qFormat/>
    <w:rsid w:val="00E03EA9"/>
    <w:pPr>
      <w:keepNext/>
      <w:keepLines/>
      <w:outlineLvl w:val="7"/>
    </w:pPr>
    <w:rPr>
      <w:rFonts w:ascii="Candara" w:eastAsiaTheme="majorEastAsia" w:hAnsi="Candara" w:cstheme="majorBidi"/>
      <w:b/>
      <w:bCs/>
      <w:color w:val="000000" w:themeColor="text1"/>
      <w:sz w:val="40"/>
      <w:szCs w:val="32"/>
    </w:rPr>
  </w:style>
  <w:style w:type="paragraph" w:styleId="Heading9">
    <w:name w:val="heading 9"/>
    <w:basedOn w:val="Normal"/>
    <w:next w:val="Normal"/>
    <w:link w:val="Heading9Char"/>
    <w:uiPriority w:val="9"/>
    <w:unhideWhenUsed/>
    <w:qFormat/>
    <w:rsid w:val="00E03EA9"/>
    <w:pPr>
      <w:outlineLvl w:val="8"/>
    </w:pPr>
    <w:rPr>
      <w:rFonts w:ascii="Candara" w:eastAsiaTheme="majorEastAsia" w:hAnsi="Candara" w:cstheme="majorBidi"/>
      <w:b/>
      <w:bCs/>
      <w:color w:val="404040" w:themeColor="text1" w:themeTint="BF"/>
      <w:sz w:val="4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86E"/>
    <w:rPr>
      <w:rFonts w:ascii="Trebuchet MS" w:eastAsiaTheme="majorEastAsia" w:hAnsi="Trebuchet MS" w:cstheme="majorBidi"/>
      <w:b/>
      <w:bCs/>
      <w:sz w:val="48"/>
      <w:szCs w:val="48"/>
      <w:lang w:eastAsia="en-US"/>
    </w:rPr>
  </w:style>
  <w:style w:type="character" w:customStyle="1" w:styleId="Heading2Char">
    <w:name w:val="Heading 2 Char"/>
    <w:basedOn w:val="DefaultParagraphFont"/>
    <w:link w:val="Heading2"/>
    <w:uiPriority w:val="9"/>
    <w:rsid w:val="00D3486E"/>
    <w:rPr>
      <w:rFonts w:ascii="Trebuchet MS" w:eastAsiaTheme="majorEastAsia" w:hAnsi="Trebuchet MS" w:cstheme="majorBidi"/>
      <w:b/>
      <w:bCs/>
      <w:sz w:val="40"/>
      <w:szCs w:val="26"/>
      <w:lang w:eastAsia="en-US"/>
    </w:rPr>
  </w:style>
  <w:style w:type="character" w:customStyle="1" w:styleId="Heading3Char">
    <w:name w:val="Heading 3 Char"/>
    <w:basedOn w:val="DefaultParagraphFont"/>
    <w:link w:val="Heading3"/>
    <w:uiPriority w:val="9"/>
    <w:rsid w:val="002944E5"/>
    <w:rPr>
      <w:rFonts w:ascii="Trebuchet MS" w:eastAsiaTheme="majorEastAsia" w:hAnsi="Trebuchet MS" w:cstheme="majorBidi"/>
      <w:b/>
      <w:bCs/>
      <w:sz w:val="32"/>
      <w:szCs w:val="32"/>
      <w:lang w:eastAsia="en-US"/>
    </w:rPr>
  </w:style>
  <w:style w:type="character" w:customStyle="1" w:styleId="Heading4Char">
    <w:name w:val="Heading 4 Char"/>
    <w:basedOn w:val="DefaultParagraphFont"/>
    <w:link w:val="Heading4"/>
    <w:uiPriority w:val="9"/>
    <w:rsid w:val="00D3486E"/>
    <w:rPr>
      <w:rFonts w:ascii="Trebuchet MS" w:eastAsiaTheme="majorEastAsia" w:hAnsi="Trebuchet MS" w:cstheme="majorBidi"/>
      <w:b/>
      <w:bCs/>
      <w:sz w:val="28"/>
      <w:szCs w:val="28"/>
      <w:lang w:eastAsia="en-US"/>
    </w:rPr>
  </w:style>
  <w:style w:type="character" w:customStyle="1" w:styleId="Heading5Char">
    <w:name w:val="Heading 5 Char"/>
    <w:basedOn w:val="DefaultParagraphFont"/>
    <w:link w:val="Heading5"/>
    <w:rsid w:val="00F25618"/>
    <w:rPr>
      <w:rFonts w:ascii="Trebuchet MS" w:eastAsiaTheme="minorHAnsi" w:hAnsi="Trebuchet MS" w:cstheme="minorBidi"/>
      <w:b/>
      <w:sz w:val="24"/>
      <w:lang w:eastAsia="en-US"/>
    </w:rPr>
  </w:style>
  <w:style w:type="character" w:customStyle="1" w:styleId="Heading7Char">
    <w:name w:val="Heading 7 Char"/>
    <w:basedOn w:val="DefaultParagraphFont"/>
    <w:link w:val="Heading7"/>
    <w:rsid w:val="00E03EA9"/>
    <w:rPr>
      <w:rFonts w:ascii="Candara" w:hAnsi="Candara"/>
      <w:b/>
      <w:bCs/>
      <w:sz w:val="32"/>
      <w:szCs w:val="56"/>
    </w:rPr>
  </w:style>
  <w:style w:type="character" w:customStyle="1" w:styleId="Heading6Char">
    <w:name w:val="Heading 6 Char"/>
    <w:basedOn w:val="DefaultParagraphFont"/>
    <w:link w:val="Heading6"/>
    <w:rsid w:val="00E03EA9"/>
    <w:rPr>
      <w:rFonts w:ascii="Candara" w:eastAsiaTheme="majorEastAsia" w:hAnsi="Candara" w:cstheme="majorBidi"/>
      <w:b/>
      <w:bCs/>
      <w:sz w:val="28"/>
      <w:szCs w:val="48"/>
    </w:rPr>
  </w:style>
  <w:style w:type="character" w:customStyle="1" w:styleId="Heading8Char">
    <w:name w:val="Heading 8 Char"/>
    <w:basedOn w:val="DefaultParagraphFont"/>
    <w:link w:val="Heading8"/>
    <w:uiPriority w:val="9"/>
    <w:semiHidden/>
    <w:rsid w:val="00E03EA9"/>
    <w:rPr>
      <w:rFonts w:ascii="Candara" w:eastAsiaTheme="majorEastAsia" w:hAnsi="Candara" w:cstheme="majorBidi"/>
      <w:b/>
      <w:bCs/>
      <w:color w:val="000000" w:themeColor="text1"/>
      <w:sz w:val="40"/>
      <w:szCs w:val="32"/>
    </w:rPr>
  </w:style>
  <w:style w:type="character" w:customStyle="1" w:styleId="Heading9Char">
    <w:name w:val="Heading 9 Char"/>
    <w:basedOn w:val="DefaultParagraphFont"/>
    <w:link w:val="Heading9"/>
    <w:uiPriority w:val="9"/>
    <w:rsid w:val="00E03EA9"/>
    <w:rPr>
      <w:rFonts w:ascii="Candara" w:eastAsiaTheme="majorEastAsia" w:hAnsi="Candara" w:cstheme="majorBidi"/>
      <w:b/>
      <w:bCs/>
      <w:color w:val="404040" w:themeColor="text1" w:themeTint="BF"/>
      <w:sz w:val="48"/>
      <w:szCs w:val="40"/>
    </w:rPr>
  </w:style>
  <w:style w:type="paragraph" w:styleId="BalloonText">
    <w:name w:val="Balloon Text"/>
    <w:basedOn w:val="Normal"/>
    <w:link w:val="BalloonTextChar"/>
    <w:uiPriority w:val="99"/>
    <w:semiHidden/>
    <w:unhideWhenUsed/>
    <w:rsid w:val="006D2B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BF9"/>
    <w:rPr>
      <w:rFonts w:ascii="Lucida Grande" w:eastAsiaTheme="minorHAnsi" w:hAnsi="Lucida Grande" w:cs="Lucida Grande"/>
      <w:sz w:val="18"/>
      <w:szCs w:val="18"/>
    </w:rPr>
  </w:style>
  <w:style w:type="paragraph" w:customStyle="1" w:styleId="Headline11">
    <w:name w:val="Headline 11"/>
    <w:basedOn w:val="Normal"/>
    <w:qFormat/>
    <w:rsid w:val="00462819"/>
    <w:pPr>
      <w:widowControl/>
    </w:pPr>
    <w:rPr>
      <w:rFonts w:ascii="Corbel" w:eastAsiaTheme="minorEastAsia" w:hAnsi="Corbel"/>
      <w:sz w:val="40"/>
      <w:szCs w:val="32"/>
    </w:rPr>
  </w:style>
  <w:style w:type="paragraph" w:customStyle="1" w:styleId="Headline12">
    <w:name w:val="Headline 12"/>
    <w:basedOn w:val="Normal"/>
    <w:qFormat/>
    <w:rsid w:val="00462819"/>
    <w:pPr>
      <w:widowControl/>
    </w:pPr>
    <w:rPr>
      <w:rFonts w:ascii="Corbel" w:eastAsiaTheme="minorEastAsia" w:hAnsi="Corbel"/>
      <w:sz w:val="32"/>
      <w:szCs w:val="32"/>
    </w:rPr>
  </w:style>
  <w:style w:type="paragraph" w:customStyle="1" w:styleId="Headline13">
    <w:name w:val="Headline 13"/>
    <w:basedOn w:val="Normal"/>
    <w:qFormat/>
    <w:rsid w:val="00462819"/>
    <w:pPr>
      <w:widowControl/>
    </w:pPr>
    <w:rPr>
      <w:rFonts w:ascii="Corbel" w:eastAsiaTheme="minorEastAsia" w:hAnsi="Corbel"/>
      <w:sz w:val="28"/>
      <w:szCs w:val="32"/>
    </w:rPr>
  </w:style>
  <w:style w:type="paragraph" w:customStyle="1" w:styleId="Heading11">
    <w:name w:val="Heading 11"/>
    <w:basedOn w:val="Heading2"/>
    <w:qFormat/>
    <w:rsid w:val="00462819"/>
    <w:pPr>
      <w:widowControl/>
    </w:pPr>
    <w:rPr>
      <w:rFonts w:ascii="Corbel" w:hAnsi="Corbel"/>
      <w:b w:val="0"/>
    </w:rPr>
  </w:style>
  <w:style w:type="paragraph" w:styleId="ListParagraph">
    <w:name w:val="List Paragraph"/>
    <w:basedOn w:val="Normal"/>
    <w:uiPriority w:val="34"/>
    <w:qFormat/>
    <w:rsid w:val="00D70337"/>
    <w:pPr>
      <w:ind w:left="720"/>
      <w:contextualSpacing/>
    </w:pPr>
  </w:style>
  <w:style w:type="table" w:styleId="TableGrid">
    <w:name w:val="Table Grid"/>
    <w:basedOn w:val="TableNormal"/>
    <w:uiPriority w:val="59"/>
    <w:rsid w:val="00893F69"/>
    <w:rPr>
      <w:rFonts w:eastAsia="Times New Roman"/>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9A0D88"/>
    <w:pPr>
      <w:tabs>
        <w:tab w:val="center" w:pos="4320"/>
        <w:tab w:val="right" w:pos="8640"/>
      </w:tabs>
    </w:pPr>
  </w:style>
  <w:style w:type="character" w:customStyle="1" w:styleId="FooterChar">
    <w:name w:val="Footer Char"/>
    <w:basedOn w:val="DefaultParagraphFont"/>
    <w:link w:val="Footer"/>
    <w:uiPriority w:val="99"/>
    <w:rsid w:val="009A0D88"/>
    <w:rPr>
      <w:rFonts w:eastAsiaTheme="minorHAnsi" w:cstheme="minorBidi"/>
      <w:lang w:eastAsia="en-US"/>
    </w:rPr>
  </w:style>
  <w:style w:type="character" w:styleId="PageNumber">
    <w:name w:val="page number"/>
    <w:basedOn w:val="DefaultParagraphFont"/>
    <w:uiPriority w:val="99"/>
    <w:semiHidden/>
    <w:unhideWhenUsed/>
    <w:rsid w:val="009A0D88"/>
  </w:style>
  <w:style w:type="paragraph" w:styleId="Header">
    <w:name w:val="header"/>
    <w:basedOn w:val="Normal"/>
    <w:link w:val="HeaderChar"/>
    <w:uiPriority w:val="99"/>
    <w:unhideWhenUsed/>
    <w:rsid w:val="009A0D88"/>
    <w:pPr>
      <w:tabs>
        <w:tab w:val="center" w:pos="4320"/>
        <w:tab w:val="right" w:pos="8640"/>
      </w:tabs>
    </w:pPr>
  </w:style>
  <w:style w:type="character" w:customStyle="1" w:styleId="HeaderChar">
    <w:name w:val="Header Char"/>
    <w:basedOn w:val="DefaultParagraphFont"/>
    <w:link w:val="Header"/>
    <w:uiPriority w:val="99"/>
    <w:rsid w:val="009A0D88"/>
    <w:rPr>
      <w:rFonts w:eastAsiaTheme="minorHAnsi" w:cstheme="minorBidi"/>
      <w:lang w:eastAsia="en-US"/>
    </w:rPr>
  </w:style>
  <w:style w:type="character" w:styleId="Hyperlink">
    <w:name w:val="Hyperlink"/>
    <w:basedOn w:val="DefaultParagraphFont"/>
    <w:uiPriority w:val="99"/>
    <w:unhideWhenUsed/>
    <w:rsid w:val="00634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89320">
      <w:bodyDiv w:val="1"/>
      <w:marLeft w:val="0"/>
      <w:marRight w:val="0"/>
      <w:marTop w:val="0"/>
      <w:marBottom w:val="0"/>
      <w:divBdr>
        <w:top w:val="none" w:sz="0" w:space="0" w:color="auto"/>
        <w:left w:val="none" w:sz="0" w:space="0" w:color="auto"/>
        <w:bottom w:val="none" w:sz="0" w:space="0" w:color="auto"/>
        <w:right w:val="none" w:sz="0" w:space="0" w:color="auto"/>
      </w:divBdr>
      <w:divsChild>
        <w:div w:id="513880074">
          <w:marLeft w:val="0"/>
          <w:marRight w:val="0"/>
          <w:marTop w:val="0"/>
          <w:marBottom w:val="0"/>
          <w:divBdr>
            <w:top w:val="none" w:sz="0" w:space="0" w:color="auto"/>
            <w:left w:val="none" w:sz="0" w:space="0" w:color="auto"/>
            <w:bottom w:val="none" w:sz="0" w:space="0" w:color="auto"/>
            <w:right w:val="none" w:sz="0" w:space="0" w:color="auto"/>
          </w:divBdr>
        </w:div>
        <w:div w:id="99762308">
          <w:marLeft w:val="0"/>
          <w:marRight w:val="0"/>
          <w:marTop w:val="0"/>
          <w:marBottom w:val="0"/>
          <w:divBdr>
            <w:top w:val="none" w:sz="0" w:space="0" w:color="auto"/>
            <w:left w:val="none" w:sz="0" w:space="0" w:color="auto"/>
            <w:bottom w:val="none" w:sz="0" w:space="0" w:color="auto"/>
            <w:right w:val="none" w:sz="0" w:space="0" w:color="auto"/>
          </w:divBdr>
        </w:div>
        <w:div w:id="346293387">
          <w:marLeft w:val="0"/>
          <w:marRight w:val="0"/>
          <w:marTop w:val="0"/>
          <w:marBottom w:val="0"/>
          <w:divBdr>
            <w:top w:val="none" w:sz="0" w:space="0" w:color="auto"/>
            <w:left w:val="none" w:sz="0" w:space="0" w:color="auto"/>
            <w:bottom w:val="none" w:sz="0" w:space="0" w:color="auto"/>
            <w:right w:val="none" w:sz="0" w:space="0" w:color="auto"/>
          </w:divBdr>
        </w:div>
        <w:div w:id="193732210">
          <w:marLeft w:val="0"/>
          <w:marRight w:val="0"/>
          <w:marTop w:val="0"/>
          <w:marBottom w:val="0"/>
          <w:divBdr>
            <w:top w:val="none" w:sz="0" w:space="0" w:color="auto"/>
            <w:left w:val="none" w:sz="0" w:space="0" w:color="auto"/>
            <w:bottom w:val="none" w:sz="0" w:space="0" w:color="auto"/>
            <w:right w:val="none" w:sz="0" w:space="0" w:color="auto"/>
          </w:divBdr>
        </w:div>
        <w:div w:id="479226882">
          <w:marLeft w:val="0"/>
          <w:marRight w:val="0"/>
          <w:marTop w:val="0"/>
          <w:marBottom w:val="0"/>
          <w:divBdr>
            <w:top w:val="none" w:sz="0" w:space="0" w:color="auto"/>
            <w:left w:val="none" w:sz="0" w:space="0" w:color="auto"/>
            <w:bottom w:val="none" w:sz="0" w:space="0" w:color="auto"/>
            <w:right w:val="none" w:sz="0" w:space="0" w:color="auto"/>
          </w:divBdr>
        </w:div>
        <w:div w:id="896404454">
          <w:marLeft w:val="0"/>
          <w:marRight w:val="0"/>
          <w:marTop w:val="0"/>
          <w:marBottom w:val="0"/>
          <w:divBdr>
            <w:top w:val="none" w:sz="0" w:space="0" w:color="auto"/>
            <w:left w:val="none" w:sz="0" w:space="0" w:color="auto"/>
            <w:bottom w:val="none" w:sz="0" w:space="0" w:color="auto"/>
            <w:right w:val="none" w:sz="0" w:space="0" w:color="auto"/>
          </w:divBdr>
        </w:div>
        <w:div w:id="593517803">
          <w:marLeft w:val="0"/>
          <w:marRight w:val="0"/>
          <w:marTop w:val="0"/>
          <w:marBottom w:val="0"/>
          <w:divBdr>
            <w:top w:val="none" w:sz="0" w:space="0" w:color="auto"/>
            <w:left w:val="none" w:sz="0" w:space="0" w:color="auto"/>
            <w:bottom w:val="none" w:sz="0" w:space="0" w:color="auto"/>
            <w:right w:val="none" w:sz="0" w:space="0" w:color="auto"/>
          </w:divBdr>
          <w:divsChild>
            <w:div w:id="1166895499">
              <w:marLeft w:val="0"/>
              <w:marRight w:val="0"/>
              <w:marTop w:val="0"/>
              <w:marBottom w:val="0"/>
              <w:divBdr>
                <w:top w:val="none" w:sz="0" w:space="0" w:color="auto"/>
                <w:left w:val="none" w:sz="0" w:space="0" w:color="auto"/>
                <w:bottom w:val="none" w:sz="0" w:space="0" w:color="auto"/>
                <w:right w:val="none" w:sz="0" w:space="0" w:color="auto"/>
              </w:divBdr>
            </w:div>
          </w:divsChild>
        </w:div>
        <w:div w:id="1166482912">
          <w:marLeft w:val="0"/>
          <w:marRight w:val="0"/>
          <w:marTop w:val="0"/>
          <w:marBottom w:val="0"/>
          <w:divBdr>
            <w:top w:val="none" w:sz="0" w:space="0" w:color="auto"/>
            <w:left w:val="none" w:sz="0" w:space="0" w:color="auto"/>
            <w:bottom w:val="none" w:sz="0" w:space="0" w:color="auto"/>
            <w:right w:val="none" w:sz="0" w:space="0" w:color="auto"/>
          </w:divBdr>
        </w:div>
        <w:div w:id="614944268">
          <w:marLeft w:val="0"/>
          <w:marRight w:val="0"/>
          <w:marTop w:val="0"/>
          <w:marBottom w:val="0"/>
          <w:divBdr>
            <w:top w:val="none" w:sz="0" w:space="0" w:color="auto"/>
            <w:left w:val="none" w:sz="0" w:space="0" w:color="auto"/>
            <w:bottom w:val="none" w:sz="0" w:space="0" w:color="auto"/>
            <w:right w:val="none" w:sz="0" w:space="0" w:color="auto"/>
          </w:divBdr>
        </w:div>
        <w:div w:id="1505245929">
          <w:marLeft w:val="0"/>
          <w:marRight w:val="0"/>
          <w:marTop w:val="0"/>
          <w:marBottom w:val="0"/>
          <w:divBdr>
            <w:top w:val="none" w:sz="0" w:space="0" w:color="auto"/>
            <w:left w:val="none" w:sz="0" w:space="0" w:color="auto"/>
            <w:bottom w:val="none" w:sz="0" w:space="0" w:color="auto"/>
            <w:right w:val="none" w:sz="0" w:space="0" w:color="auto"/>
          </w:divBdr>
        </w:div>
      </w:divsChild>
    </w:div>
    <w:div w:id="1958565155">
      <w:bodyDiv w:val="1"/>
      <w:marLeft w:val="0"/>
      <w:marRight w:val="0"/>
      <w:marTop w:val="0"/>
      <w:marBottom w:val="0"/>
      <w:divBdr>
        <w:top w:val="none" w:sz="0" w:space="0" w:color="auto"/>
        <w:left w:val="none" w:sz="0" w:space="0" w:color="auto"/>
        <w:bottom w:val="none" w:sz="0" w:space="0" w:color="auto"/>
        <w:right w:val="none" w:sz="0" w:space="0" w:color="auto"/>
      </w:divBdr>
      <w:divsChild>
        <w:div w:id="1724526749">
          <w:marLeft w:val="720"/>
          <w:marRight w:val="0"/>
          <w:marTop w:val="125"/>
          <w:marBottom w:val="0"/>
          <w:divBdr>
            <w:top w:val="none" w:sz="0" w:space="0" w:color="auto"/>
            <w:left w:val="none" w:sz="0" w:space="0" w:color="auto"/>
            <w:bottom w:val="none" w:sz="0" w:space="0" w:color="auto"/>
            <w:right w:val="none" w:sz="0" w:space="0" w:color="auto"/>
          </w:divBdr>
        </w:div>
        <w:div w:id="635111423">
          <w:marLeft w:val="720"/>
          <w:marRight w:val="0"/>
          <w:marTop w:val="125"/>
          <w:marBottom w:val="0"/>
          <w:divBdr>
            <w:top w:val="none" w:sz="0" w:space="0" w:color="auto"/>
            <w:left w:val="none" w:sz="0" w:space="0" w:color="auto"/>
            <w:bottom w:val="none" w:sz="0" w:space="0" w:color="auto"/>
            <w:right w:val="none" w:sz="0" w:space="0" w:color="auto"/>
          </w:divBdr>
        </w:div>
        <w:div w:id="1867988042">
          <w:marLeft w:val="720"/>
          <w:marRight w:val="0"/>
          <w:marTop w:val="125"/>
          <w:marBottom w:val="0"/>
          <w:divBdr>
            <w:top w:val="none" w:sz="0" w:space="0" w:color="auto"/>
            <w:left w:val="none" w:sz="0" w:space="0" w:color="auto"/>
            <w:bottom w:val="none" w:sz="0" w:space="0" w:color="auto"/>
            <w:right w:val="none" w:sz="0" w:space="0" w:color="auto"/>
          </w:divBdr>
        </w:div>
        <w:div w:id="2105298537">
          <w:marLeft w:val="720"/>
          <w:marRight w:val="0"/>
          <w:marTop w:val="125"/>
          <w:marBottom w:val="0"/>
          <w:divBdr>
            <w:top w:val="none" w:sz="0" w:space="0" w:color="auto"/>
            <w:left w:val="none" w:sz="0" w:space="0" w:color="auto"/>
            <w:bottom w:val="none" w:sz="0" w:space="0" w:color="auto"/>
            <w:right w:val="none" w:sz="0" w:space="0" w:color="auto"/>
          </w:divBdr>
        </w:div>
        <w:div w:id="842890290">
          <w:marLeft w:val="720"/>
          <w:marRight w:val="0"/>
          <w:marTop w:val="125"/>
          <w:marBottom w:val="0"/>
          <w:divBdr>
            <w:top w:val="none" w:sz="0" w:space="0" w:color="auto"/>
            <w:left w:val="none" w:sz="0" w:space="0" w:color="auto"/>
            <w:bottom w:val="none" w:sz="0" w:space="0" w:color="auto"/>
            <w:right w:val="none" w:sz="0" w:space="0" w:color="auto"/>
          </w:divBdr>
        </w:div>
        <w:div w:id="1718507395">
          <w:marLeft w:val="720"/>
          <w:marRight w:val="0"/>
          <w:marTop w:val="125"/>
          <w:marBottom w:val="0"/>
          <w:divBdr>
            <w:top w:val="none" w:sz="0" w:space="0" w:color="auto"/>
            <w:left w:val="none" w:sz="0" w:space="0" w:color="auto"/>
            <w:bottom w:val="none" w:sz="0" w:space="0" w:color="auto"/>
            <w:right w:val="none" w:sz="0" w:space="0" w:color="auto"/>
          </w:divBdr>
        </w:div>
        <w:div w:id="366832124">
          <w:marLeft w:val="720"/>
          <w:marRight w:val="0"/>
          <w:marTop w:val="125"/>
          <w:marBottom w:val="0"/>
          <w:divBdr>
            <w:top w:val="none" w:sz="0" w:space="0" w:color="auto"/>
            <w:left w:val="none" w:sz="0" w:space="0" w:color="auto"/>
            <w:bottom w:val="none" w:sz="0" w:space="0" w:color="auto"/>
            <w:right w:val="none" w:sz="0" w:space="0" w:color="auto"/>
          </w:divBdr>
        </w:div>
        <w:div w:id="726952196">
          <w:marLeft w:val="720"/>
          <w:marRight w:val="0"/>
          <w:marTop w:val="12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yperlink" Target="http://www.familiesatthecenter.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F2877B-0FC4-2A46-8901-510797680A6D}" type="doc">
      <dgm:prSet loTypeId="urn:microsoft.com/office/officeart/2005/8/layout/venn2" loCatId="" qsTypeId="urn:microsoft.com/office/officeart/2005/8/quickstyle/simple2" qsCatId="simple" csTypeId="urn:microsoft.com/office/officeart/2005/8/colors/accent0_1" csCatId="mainScheme" phldr="1"/>
      <dgm:spPr/>
      <dgm:t>
        <a:bodyPr/>
        <a:lstStyle/>
        <a:p>
          <a:endParaRPr lang="en-US"/>
        </a:p>
      </dgm:t>
    </dgm:pt>
    <dgm:pt modelId="{AF940D15-7D6C-CF47-A16E-AEB0B5F76964}">
      <dgm:prSet phldrT="[Text]" custT="1"/>
      <dgm:spPr/>
      <dgm:t>
        <a:bodyPr/>
        <a:lstStyle/>
        <a:p>
          <a:r>
            <a:rPr lang="en-US" sz="1000">
              <a:latin typeface="+mj-lt"/>
            </a:rPr>
            <a:t>Inter-generational  </a:t>
          </a:r>
        </a:p>
      </dgm:t>
    </dgm:pt>
    <dgm:pt modelId="{977CEB27-32BD-4746-A86E-9344EF5FA4A1}" type="parTrans" cxnId="{0BE2384E-0712-904B-9FCD-A6C1C765D9EE}">
      <dgm:prSet/>
      <dgm:spPr/>
      <dgm:t>
        <a:bodyPr/>
        <a:lstStyle/>
        <a:p>
          <a:endParaRPr lang="en-US"/>
        </a:p>
      </dgm:t>
    </dgm:pt>
    <dgm:pt modelId="{CC71156A-4C1A-0543-A07A-4E52FD281631}" type="sibTrans" cxnId="{0BE2384E-0712-904B-9FCD-A6C1C765D9EE}">
      <dgm:prSet/>
      <dgm:spPr/>
      <dgm:t>
        <a:bodyPr/>
        <a:lstStyle/>
        <a:p>
          <a:endParaRPr lang="en-US"/>
        </a:p>
      </dgm:t>
    </dgm:pt>
    <dgm:pt modelId="{1B74D429-FF7F-B244-BB52-A7EC9AFDD9C4}">
      <dgm:prSet phldrT="[Text]" custT="1"/>
      <dgm:spPr/>
      <dgm:t>
        <a:bodyPr/>
        <a:lstStyle/>
        <a:p>
          <a:r>
            <a:rPr lang="en-US" sz="1000">
              <a:latin typeface="+mj-lt"/>
            </a:rPr>
            <a:t>Family</a:t>
          </a:r>
        </a:p>
      </dgm:t>
    </dgm:pt>
    <dgm:pt modelId="{F88ED20A-EB52-D64A-A5EC-58470222FA51}" type="parTrans" cxnId="{ABD0586D-F8FD-ED42-9521-F1A01845E6D6}">
      <dgm:prSet/>
      <dgm:spPr/>
      <dgm:t>
        <a:bodyPr/>
        <a:lstStyle/>
        <a:p>
          <a:endParaRPr lang="en-US"/>
        </a:p>
      </dgm:t>
    </dgm:pt>
    <dgm:pt modelId="{0AB83500-B7A8-CE49-9861-B751B7E6CC30}" type="sibTrans" cxnId="{ABD0586D-F8FD-ED42-9521-F1A01845E6D6}">
      <dgm:prSet/>
      <dgm:spPr/>
      <dgm:t>
        <a:bodyPr/>
        <a:lstStyle/>
        <a:p>
          <a:endParaRPr lang="en-US"/>
        </a:p>
      </dgm:t>
    </dgm:pt>
    <dgm:pt modelId="{29B64B6E-DBDD-D74B-8C4B-2D871747A1B3}">
      <dgm:prSet phldrT="[Text]" custT="1"/>
      <dgm:spPr/>
      <dgm:t>
        <a:bodyPr/>
        <a:lstStyle/>
        <a:p>
          <a:r>
            <a:rPr lang="en-US" sz="1000">
              <a:latin typeface="+mj-lt"/>
            </a:rPr>
            <a:t>Age Group</a:t>
          </a:r>
        </a:p>
      </dgm:t>
    </dgm:pt>
    <dgm:pt modelId="{0A9A742A-C8B3-C647-BA3F-FCDA625ADF7E}" type="parTrans" cxnId="{469E3627-472C-3A49-831C-3CE59348565A}">
      <dgm:prSet/>
      <dgm:spPr/>
      <dgm:t>
        <a:bodyPr/>
        <a:lstStyle/>
        <a:p>
          <a:endParaRPr lang="en-US"/>
        </a:p>
      </dgm:t>
    </dgm:pt>
    <dgm:pt modelId="{2DD42C52-4785-7E48-A482-9DD26C2DCE84}" type="sibTrans" cxnId="{469E3627-472C-3A49-831C-3CE59348565A}">
      <dgm:prSet/>
      <dgm:spPr/>
      <dgm:t>
        <a:bodyPr/>
        <a:lstStyle/>
        <a:p>
          <a:endParaRPr lang="en-US"/>
        </a:p>
      </dgm:t>
    </dgm:pt>
    <dgm:pt modelId="{8358BE83-F3CD-EE4F-9F5A-5B229E34790A}" type="pres">
      <dgm:prSet presAssocID="{A0F2877B-0FC4-2A46-8901-510797680A6D}" presName="Name0" presStyleCnt="0">
        <dgm:presLayoutVars>
          <dgm:chMax val="7"/>
          <dgm:resizeHandles val="exact"/>
        </dgm:presLayoutVars>
      </dgm:prSet>
      <dgm:spPr/>
      <dgm:t>
        <a:bodyPr/>
        <a:lstStyle/>
        <a:p>
          <a:endParaRPr lang="en-US"/>
        </a:p>
      </dgm:t>
    </dgm:pt>
    <dgm:pt modelId="{E23A07EE-6BA4-CB43-96B7-EE6A52054315}" type="pres">
      <dgm:prSet presAssocID="{A0F2877B-0FC4-2A46-8901-510797680A6D}" presName="comp1" presStyleCnt="0"/>
      <dgm:spPr/>
    </dgm:pt>
    <dgm:pt modelId="{C7A94DB1-1245-1F46-A162-C6AD75E895AA}" type="pres">
      <dgm:prSet presAssocID="{A0F2877B-0FC4-2A46-8901-510797680A6D}" presName="circle1" presStyleLbl="node1" presStyleIdx="0" presStyleCnt="3" custScaleX="164167"/>
      <dgm:spPr/>
      <dgm:t>
        <a:bodyPr/>
        <a:lstStyle/>
        <a:p>
          <a:endParaRPr lang="en-US"/>
        </a:p>
      </dgm:t>
    </dgm:pt>
    <dgm:pt modelId="{E1FB3730-9126-1B42-9D2D-FD19D25F7B98}" type="pres">
      <dgm:prSet presAssocID="{A0F2877B-0FC4-2A46-8901-510797680A6D}" presName="c1text" presStyleLbl="node1" presStyleIdx="0" presStyleCnt="3">
        <dgm:presLayoutVars>
          <dgm:bulletEnabled val="1"/>
        </dgm:presLayoutVars>
      </dgm:prSet>
      <dgm:spPr/>
      <dgm:t>
        <a:bodyPr/>
        <a:lstStyle/>
        <a:p>
          <a:endParaRPr lang="en-US"/>
        </a:p>
      </dgm:t>
    </dgm:pt>
    <dgm:pt modelId="{96FC2E4A-0A32-C34E-811E-C5E51E10F7FB}" type="pres">
      <dgm:prSet presAssocID="{A0F2877B-0FC4-2A46-8901-510797680A6D}" presName="comp2" presStyleCnt="0"/>
      <dgm:spPr/>
    </dgm:pt>
    <dgm:pt modelId="{77A0760C-2E7C-1A4B-B08F-01BD89488906}" type="pres">
      <dgm:prSet presAssocID="{A0F2877B-0FC4-2A46-8901-510797680A6D}" presName="circle2" presStyleLbl="node1" presStyleIdx="1" presStyleCnt="3"/>
      <dgm:spPr/>
      <dgm:t>
        <a:bodyPr/>
        <a:lstStyle/>
        <a:p>
          <a:endParaRPr lang="en-US"/>
        </a:p>
      </dgm:t>
    </dgm:pt>
    <dgm:pt modelId="{49FEE3A5-82CD-A24E-88FA-642E9AB1A806}" type="pres">
      <dgm:prSet presAssocID="{A0F2877B-0FC4-2A46-8901-510797680A6D}" presName="c2text" presStyleLbl="node1" presStyleIdx="1" presStyleCnt="3">
        <dgm:presLayoutVars>
          <dgm:bulletEnabled val="1"/>
        </dgm:presLayoutVars>
      </dgm:prSet>
      <dgm:spPr/>
      <dgm:t>
        <a:bodyPr/>
        <a:lstStyle/>
        <a:p>
          <a:endParaRPr lang="en-US"/>
        </a:p>
      </dgm:t>
    </dgm:pt>
    <dgm:pt modelId="{54E1D882-DCEA-A341-B0E4-5E43725A6B16}" type="pres">
      <dgm:prSet presAssocID="{A0F2877B-0FC4-2A46-8901-510797680A6D}" presName="comp3" presStyleCnt="0"/>
      <dgm:spPr/>
    </dgm:pt>
    <dgm:pt modelId="{B9D59FE1-F063-B849-86CA-E7F1D3764A86}" type="pres">
      <dgm:prSet presAssocID="{A0F2877B-0FC4-2A46-8901-510797680A6D}" presName="circle3" presStyleLbl="node1" presStyleIdx="2" presStyleCnt="3"/>
      <dgm:spPr/>
      <dgm:t>
        <a:bodyPr/>
        <a:lstStyle/>
        <a:p>
          <a:endParaRPr lang="en-US"/>
        </a:p>
      </dgm:t>
    </dgm:pt>
    <dgm:pt modelId="{B3876202-2C59-9F49-8503-3B15C091FF5C}" type="pres">
      <dgm:prSet presAssocID="{A0F2877B-0FC4-2A46-8901-510797680A6D}" presName="c3text" presStyleLbl="node1" presStyleIdx="2" presStyleCnt="3">
        <dgm:presLayoutVars>
          <dgm:bulletEnabled val="1"/>
        </dgm:presLayoutVars>
      </dgm:prSet>
      <dgm:spPr/>
      <dgm:t>
        <a:bodyPr/>
        <a:lstStyle/>
        <a:p>
          <a:endParaRPr lang="en-US"/>
        </a:p>
      </dgm:t>
    </dgm:pt>
  </dgm:ptLst>
  <dgm:cxnLst>
    <dgm:cxn modelId="{469E3627-472C-3A49-831C-3CE59348565A}" srcId="{A0F2877B-0FC4-2A46-8901-510797680A6D}" destId="{29B64B6E-DBDD-D74B-8C4B-2D871747A1B3}" srcOrd="2" destOrd="0" parTransId="{0A9A742A-C8B3-C647-BA3F-FCDA625ADF7E}" sibTransId="{2DD42C52-4785-7E48-A482-9DD26C2DCE84}"/>
    <dgm:cxn modelId="{7D99D1A7-0F4A-EF45-A10E-760EAFA810DA}" type="presOf" srcId="{1B74D429-FF7F-B244-BB52-A7EC9AFDD9C4}" destId="{77A0760C-2E7C-1A4B-B08F-01BD89488906}" srcOrd="0" destOrd="0" presId="urn:microsoft.com/office/officeart/2005/8/layout/venn2"/>
    <dgm:cxn modelId="{0BE2384E-0712-904B-9FCD-A6C1C765D9EE}" srcId="{A0F2877B-0FC4-2A46-8901-510797680A6D}" destId="{AF940D15-7D6C-CF47-A16E-AEB0B5F76964}" srcOrd="0" destOrd="0" parTransId="{977CEB27-32BD-4746-A86E-9344EF5FA4A1}" sibTransId="{CC71156A-4C1A-0543-A07A-4E52FD281631}"/>
    <dgm:cxn modelId="{144347DE-7C1C-ED48-ADC2-B718E187B744}" type="presOf" srcId="{AF940D15-7D6C-CF47-A16E-AEB0B5F76964}" destId="{E1FB3730-9126-1B42-9D2D-FD19D25F7B98}" srcOrd="1" destOrd="0" presId="urn:microsoft.com/office/officeart/2005/8/layout/venn2"/>
    <dgm:cxn modelId="{017DAE05-E228-7644-98DC-CA32F832FC4C}" type="presOf" srcId="{AF940D15-7D6C-CF47-A16E-AEB0B5F76964}" destId="{C7A94DB1-1245-1F46-A162-C6AD75E895AA}" srcOrd="0" destOrd="0" presId="urn:microsoft.com/office/officeart/2005/8/layout/venn2"/>
    <dgm:cxn modelId="{B0A52FE9-6E64-6447-98F8-54528CB2C280}" type="presOf" srcId="{A0F2877B-0FC4-2A46-8901-510797680A6D}" destId="{8358BE83-F3CD-EE4F-9F5A-5B229E34790A}" srcOrd="0" destOrd="0" presId="urn:microsoft.com/office/officeart/2005/8/layout/venn2"/>
    <dgm:cxn modelId="{90E3BE69-5399-CC49-829A-903473E057A7}" type="presOf" srcId="{1B74D429-FF7F-B244-BB52-A7EC9AFDD9C4}" destId="{49FEE3A5-82CD-A24E-88FA-642E9AB1A806}" srcOrd="1" destOrd="0" presId="urn:microsoft.com/office/officeart/2005/8/layout/venn2"/>
    <dgm:cxn modelId="{72B73CA9-BFD9-3B4E-807B-DB8B6B45260B}" type="presOf" srcId="{29B64B6E-DBDD-D74B-8C4B-2D871747A1B3}" destId="{B3876202-2C59-9F49-8503-3B15C091FF5C}" srcOrd="1" destOrd="0" presId="urn:microsoft.com/office/officeart/2005/8/layout/venn2"/>
    <dgm:cxn modelId="{FD72F3A1-34DE-0F46-A254-A1CFDA997566}" type="presOf" srcId="{29B64B6E-DBDD-D74B-8C4B-2D871747A1B3}" destId="{B9D59FE1-F063-B849-86CA-E7F1D3764A86}" srcOrd="0" destOrd="0" presId="urn:microsoft.com/office/officeart/2005/8/layout/venn2"/>
    <dgm:cxn modelId="{ABD0586D-F8FD-ED42-9521-F1A01845E6D6}" srcId="{A0F2877B-0FC4-2A46-8901-510797680A6D}" destId="{1B74D429-FF7F-B244-BB52-A7EC9AFDD9C4}" srcOrd="1" destOrd="0" parTransId="{F88ED20A-EB52-D64A-A5EC-58470222FA51}" sibTransId="{0AB83500-B7A8-CE49-9861-B751B7E6CC30}"/>
    <dgm:cxn modelId="{EA943E57-455C-DF45-9FC6-DE901DF1EC2E}" type="presParOf" srcId="{8358BE83-F3CD-EE4F-9F5A-5B229E34790A}" destId="{E23A07EE-6BA4-CB43-96B7-EE6A52054315}" srcOrd="0" destOrd="0" presId="urn:microsoft.com/office/officeart/2005/8/layout/venn2"/>
    <dgm:cxn modelId="{262DECE7-F43A-9748-8EF4-A01E020F52ED}" type="presParOf" srcId="{E23A07EE-6BA4-CB43-96B7-EE6A52054315}" destId="{C7A94DB1-1245-1F46-A162-C6AD75E895AA}" srcOrd="0" destOrd="0" presId="urn:microsoft.com/office/officeart/2005/8/layout/venn2"/>
    <dgm:cxn modelId="{89F60248-3EF0-3748-B4BD-6A36FB0B855F}" type="presParOf" srcId="{E23A07EE-6BA4-CB43-96B7-EE6A52054315}" destId="{E1FB3730-9126-1B42-9D2D-FD19D25F7B98}" srcOrd="1" destOrd="0" presId="urn:microsoft.com/office/officeart/2005/8/layout/venn2"/>
    <dgm:cxn modelId="{404003AC-ACC1-9F40-982E-3A781FE44E2A}" type="presParOf" srcId="{8358BE83-F3CD-EE4F-9F5A-5B229E34790A}" destId="{96FC2E4A-0A32-C34E-811E-C5E51E10F7FB}" srcOrd="1" destOrd="0" presId="urn:microsoft.com/office/officeart/2005/8/layout/venn2"/>
    <dgm:cxn modelId="{C591DC5C-2C0A-EF4D-8DFD-0ACACA584585}" type="presParOf" srcId="{96FC2E4A-0A32-C34E-811E-C5E51E10F7FB}" destId="{77A0760C-2E7C-1A4B-B08F-01BD89488906}" srcOrd="0" destOrd="0" presId="urn:microsoft.com/office/officeart/2005/8/layout/venn2"/>
    <dgm:cxn modelId="{F713308A-961E-344B-B1DF-BF50F346D28B}" type="presParOf" srcId="{96FC2E4A-0A32-C34E-811E-C5E51E10F7FB}" destId="{49FEE3A5-82CD-A24E-88FA-642E9AB1A806}" srcOrd="1" destOrd="0" presId="urn:microsoft.com/office/officeart/2005/8/layout/venn2"/>
    <dgm:cxn modelId="{5EEBF905-0DF6-C54A-8264-5C107ADC52D2}" type="presParOf" srcId="{8358BE83-F3CD-EE4F-9F5A-5B229E34790A}" destId="{54E1D882-DCEA-A341-B0E4-5E43725A6B16}" srcOrd="2" destOrd="0" presId="urn:microsoft.com/office/officeart/2005/8/layout/venn2"/>
    <dgm:cxn modelId="{A6643DCE-2112-4741-96DE-52270AF41902}" type="presParOf" srcId="{54E1D882-DCEA-A341-B0E4-5E43725A6B16}" destId="{B9D59FE1-F063-B849-86CA-E7F1D3764A86}" srcOrd="0" destOrd="0" presId="urn:microsoft.com/office/officeart/2005/8/layout/venn2"/>
    <dgm:cxn modelId="{1DDF377A-9E30-F64A-8517-5D692B2A1F4D}" type="presParOf" srcId="{54E1D882-DCEA-A341-B0E4-5E43725A6B16}" destId="{B3876202-2C59-9F49-8503-3B15C091FF5C}" srcOrd="1" destOrd="0" presId="urn:microsoft.com/office/officeart/2005/8/layout/ven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A94DB1-1245-1F46-A162-C6AD75E895AA}">
      <dsp:nvSpPr>
        <dsp:cNvPr id="0" name=""/>
        <dsp:cNvSpPr/>
      </dsp:nvSpPr>
      <dsp:spPr>
        <a:xfrm>
          <a:off x="262728" y="0"/>
          <a:ext cx="2814643" cy="1714500"/>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mj-lt"/>
            </a:rPr>
            <a:t>Inter-generational  </a:t>
          </a:r>
        </a:p>
      </dsp:txBody>
      <dsp:txXfrm>
        <a:off x="1178191" y="85724"/>
        <a:ext cx="983717" cy="257175"/>
      </dsp:txXfrm>
    </dsp:sp>
    <dsp:sp modelId="{77A0760C-2E7C-1A4B-B08F-01BD89488906}">
      <dsp:nvSpPr>
        <dsp:cNvPr id="0" name=""/>
        <dsp:cNvSpPr/>
      </dsp:nvSpPr>
      <dsp:spPr>
        <a:xfrm>
          <a:off x="1027112" y="428624"/>
          <a:ext cx="1285875" cy="1285875"/>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mj-lt"/>
            </a:rPr>
            <a:t>Family</a:t>
          </a:r>
        </a:p>
      </dsp:txBody>
      <dsp:txXfrm>
        <a:off x="1370441" y="508992"/>
        <a:ext cx="599217" cy="241101"/>
      </dsp:txXfrm>
    </dsp:sp>
    <dsp:sp modelId="{B9D59FE1-F063-B849-86CA-E7F1D3764A86}">
      <dsp:nvSpPr>
        <dsp:cNvPr id="0" name=""/>
        <dsp:cNvSpPr/>
      </dsp:nvSpPr>
      <dsp:spPr>
        <a:xfrm>
          <a:off x="1241425" y="857250"/>
          <a:ext cx="857250" cy="857250"/>
        </a:xfrm>
        <a:prstGeom prst="ellipse">
          <a:avLst/>
        </a:prstGeom>
        <a:solidFill>
          <a:schemeClr val="lt1">
            <a:hueOff val="0"/>
            <a:satOff val="0"/>
            <a:lumOff val="0"/>
            <a:alphaOff val="0"/>
          </a:schemeClr>
        </a:solidFill>
        <a:ln w="381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kern="1200">
              <a:latin typeface="+mj-lt"/>
            </a:rPr>
            <a:t>Age Group</a:t>
          </a:r>
        </a:p>
      </dsp:txBody>
      <dsp:txXfrm>
        <a:off x="1366966" y="1071562"/>
        <a:ext cx="606167" cy="428625"/>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4874</Words>
  <Characters>27783</Characters>
  <Application>Microsoft Macintosh Word</Application>
  <DocSecurity>0</DocSecurity>
  <Lines>231</Lines>
  <Paragraphs>65</Paragraphs>
  <ScaleCrop>false</ScaleCrop>
  <Company>Lifelong Faith</Company>
  <LinksUpToDate>false</LinksUpToDate>
  <CharactersWithSpaces>32592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14</cp:revision>
  <dcterms:created xsi:type="dcterms:W3CDTF">2018-06-02T10:56:00Z</dcterms:created>
  <dcterms:modified xsi:type="dcterms:W3CDTF">2018-06-02T14:12:00Z</dcterms:modified>
</cp:coreProperties>
</file>